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</w:t>
      </w:r>
      <w:bookmarkEnd w:id="2"/>
    </w:p>
    <w:p>
      <w:pPr>
        <w:pStyle w:val="Heading2"/>
      </w:pPr>
      <w:bookmarkStart w:id="3" w:name="_Toc3"/>
      <w:r>
        <w:t>วันที่ 6 - 8 พฤศจิกายน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12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รับฟังบรรยายสรุปหลักการพัฒนาตามตำราแม่ฟ้าหลวง และเยี่ยมชมศูนย์ข้อมูลโครงการพัฒนาดอยตุงฯ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แลกเปลี่ยนพูดคุยกับคนรุ่นเก่า ณ ลานอาทิตย์อัศดง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และชมพระอาทิตย์อัสดง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สรุแบทเรียนประจำวัน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รับประทานอาหารกลางวันสไตล์ชนเผ่า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เยี่ยมชมวิถีชีวิตชนเผ่าลาหู่ พบปะพูดคุยกับกลุ่มแม่บ้าน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 อบต. 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รับฟังการบรรยายสรุปเรื่องการพัฒนาด้านเด็กและเยาวชน พูดคุยกับเยาวชนดอยตุง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พูดคุยแลกเปลี่ยนระหว่างกันเพื่อนำสิ่งที่ได้เรียนรู้ไปปรับใช้กับ กฟผ.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2019-09-12T16:10:51+07:00</dcterms:created>
  <dcterms:modified xsi:type="dcterms:W3CDTF">2019-09-12T16:10:51+07:00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