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อพท. (สำนักงานพื้นที่พิเศษ 4)</w:t>
      </w:r>
      <w:bookmarkEnd w:id="2"/>
    </w:p>
    <w:p>
      <w:pPr>
        <w:pStyle w:val="Heading2"/>
      </w:pPr>
      <w:bookmarkStart w:id="3" w:name="_Toc3"/>
      <w:r>
        <w:t>วันที่ 9 กันยายน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รับฟังบรรยายสรุปเกี่ยวกับนโยบาย แนวทางและวิธีการจัดการขยะของโครงการพัฒนาดอยตุงฯ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เยี่ยมชมบ่อบำบัดน้ำเสีย และกระบวนการคัดแยกขยะ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กิจกรรมทดลองคัดแยกขยะ เพื่อให้เข้าใจประเภทของขยะแต่ละชนิด และเข้าใจวิธีการจัดการที่ถูกต้อง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พูดคุยแลกเปลี่ยนและสรุปกิจกรรม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2019-08-30T14:28:23+07:00</dcterms:created>
  <dcterms:modified xsi:type="dcterms:W3CDTF">2019-08-30T14:28:23+07:00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