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 MITSUI &amp; CO., (THAILAND)</w:t>
      </w:r>
      <w:bookmarkEnd w:id="2"/>
    </w:p>
    <w:p>
      <w:pPr>
        <w:pStyle w:val="Heading2"/>
      </w:pPr>
      <w:bookmarkStart w:id="3" w:name="_Toc3"/>
      <w:r>
        <w:t>วันที่ 25 - 26 กรกฎาคม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5 กรกฎาคม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เดินทางกลับโดยสายการบินไทยสมายด์ WE135  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2019-07-05T16:21:40+07:00</dcterms:created>
  <dcterms:modified xsi:type="dcterms:W3CDTF">2019-07-05T16:21:40+07:00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