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ผู้แทนรัฐบาลประเทศจอร์แดน</w:t>
      </w:r>
      <w:bookmarkEnd w:id="2"/>
    </w:p>
    <w:p>
      <w:pPr>
        <w:pStyle w:val="Heading2"/>
      </w:pPr>
      <w:bookmarkStart w:id="3" w:name="_Toc3"/>
      <w:r>
        <w:t>วันที่ 2 กรกฎาคม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
• ชมโรงงานทอผ้า เย็บผ้า  และOutlet"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2019-05-28T13:24:48+07:00</dcterms:created>
  <dcterms:modified xsi:type="dcterms:W3CDTF">2019-05-28T13:24:48+07:00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