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Local alike</w:t>
      </w:r>
      <w:bookmarkEnd w:id="2"/>
    </w:p>
    <w:p>
      <w:pPr>
        <w:pStyle w:val="Heading2"/>
      </w:pPr>
      <w:bookmarkStart w:id="3" w:name="_Toc3"/>
      <w:r>
        <w:t>วันที่ 24 กุมภาพันธ์ - 1 มีนาคม 2562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3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อาคารพระเจ้า 5 องค์ โครงการร้อยใจรักษ์ และแปลงเพาะโครงการร้อยใจรักษ์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ฟังบรรยายเรื่องการพัฒนาเชิงพื้นที่และการประเมินศักยภาพชุมชนบ้านจะนะ ต.ดอยลาง อ.แม่อาย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ลงพื้นที่ร่วมสำรวจชุมชนบ้านป่าเหียก ต.สันต้นหมื้อ อ.เเม่อาย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สังเกตการณ์ลงพื้นที่เก็บข้อมูลของคณะ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 ณ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ร่วมรับฟังการประชุมเชิงปฏิบัติการเเผนการดำเนินงานในการลงพื้นที่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รับฟังการบรรยายการบริหารจัดการเเละดำเนินงานร่วมกับโครงการร้อยใจรักษ์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ร่วมเรียนรู้ฐาน 4 ฐาน : สารชีวภัณฑ์/ฝาย - ระบบน้ำ/เครื่องกรองน้ำ/กฏระเบียบ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ร่วมกิจกรรมสร้างฝายอนุรักษ์ ณ  บ้านสุขฤทัย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 คทช.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รับฟังการเสนอแผน Quick Hit ของเเต่ละ อปท.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2019-03-03T12:50:10+07:00</dcterms:created>
  <dcterms:modified xsi:type="dcterms:W3CDTF">2019-03-03T12:50:10+07:00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