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รองฝ่ายฯ กฟผ. </w:t>
      </w:r>
      <w:bookmarkEnd w:id="2"/>
    </w:p>
    <w:p>
      <w:pPr>
        <w:pStyle w:val="Heading2"/>
      </w:pPr>
      <w:bookmarkStart w:id="3" w:name="_Toc3"/>
      <w:r>
        <w:t>วันที่ 6 - 8 กันยายน 2561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23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โดยสายการบิน Air Asia  ไฟท์บินที่ FD 3203 เวลา 07.20 – 08.40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เดินทางออกจากสนามบินแม่ฟ้าหลวงเชียงรายไปยังห้องประชุม VIP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ชมศูนยข้อมลูโครงการพัฒนาดอยตุง " การพัฒนาที่มีประสิทธิผล  ต้องเริ่มจาก "ข้อมูลจริง" และ "การพัฒนาต้องวัดผล ได้" โดยการวัดผลอย่างต่อเนื่อง"  และพูดคุยกับผู้อาวุโสของดอยตุง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 และโรงงานแปรรูปแมคคาเดเมีย (รับประทานอาหารว่าง โรงงานแมคคา)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"เช็คอินเข้าที่พัก"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7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พูดคุยแลกเปลี่ยนกับทีมพัฒนาเด็กและเยาวชน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"การพัฒนาหลักสูตรนอกห้องเรียนเพื่อเสริมสร้าง “พลเมืองดี” ให้เติบโตเป็นผู้ใหญ่ที่พึ่งพาตนเองได้ มีความคิดริเริ่มสร้างสรรค์ มีความรับผิดชอบ และทำประโยชน์ให้แก่ส่วนรวม และด้านการให้ทุนการศึกษา"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โรงงานคั่วกาแฟ (รับประทานอาหารว่างที่โรงคั่วกาแฟ) โรงงานเซรามิก   โรงงานกระดาษสา  โรงงานทอผ้า ศูนย์การเรียนรู้สิ่งงแวดล้อม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รับประทานอาหารกลางวันที่เชิงดอย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แลกเปลี่ยนพูกคุยกับผู้บริหารส่วนตำบลแม่ฟ้าหลวง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""รับประทานอาหารว่าง ณ ห้องประชุม อบต.""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เยี่ยมชมหอแห่งแรงบันดาลใจตาม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8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และซื้อของฝากและของที่ระลึกจากดอยตุงตามอัธยาศัย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คณะออกเดินทางจากไปยังท่าอากาศยานแม่ฟ้าหลวง 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2018-08-23T13:24:17+07:00</dcterms:created>
  <dcterms:modified xsi:type="dcterms:W3CDTF">2018-08-23T13:24:17+07:00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