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สำนักงานเกษตรจังหวัดเชียงราย</w:t>
      </w:r>
      <w:bookmarkEnd w:id="2"/>
    </w:p>
    <w:p>
      <w:pPr>
        <w:pStyle w:val="Heading2"/>
      </w:pPr>
      <w:bookmarkStart w:id="3" w:name="_Toc3"/>
      <w:r>
        <w:t>วันที่ 1 สิงหาคม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31 กรกฎาคม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2018-07-31T15:56:29+07:00</dcterms:created>
  <dcterms:modified xsi:type="dcterms:W3CDTF">2018-07-31T15:56:29+07:00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