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ภาควิชาวิศวกรรมอุตสาหการ คณะวิศวกรรมศาสตร์ ม.สงขลานครินทร์</w:t>
      </w:r>
      <w:bookmarkEnd w:id="2"/>
    </w:p>
    <w:p>
      <w:pPr>
        <w:pStyle w:val="Heading2"/>
      </w:pPr>
      <w:bookmarkStart w:id="3" w:name="_Toc3"/>
      <w:r>
        <w:t>วันที่ 9 มีนาคม 2561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26 กุมภาพันธ์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9 มีนาคม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ชมวิดีทัศน์โครงการพัฒนาดอยตุงฯ 18 นาที ภาษาไทย ณ ห้องประชุมโรงงานทอผ้า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
• ชมโรงงานทอผ้า เย็บผ้า 
• ชมโรงงานกระดาษสา 
• ชมโรงงานคั่วกาแฟดอยตุง 
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เยี่ยมชมงานด้านการพัฒนาด้านสิ่งแวดล้อมของดอยตุง(ศูนย์ผลิตและจำหน่ายงานมือ)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เดินทางมายังร้านอาหารครัวตำหนัก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พระตำหนักดอยตุง และสวนแม่ฟ้าหลวงตามอัธยาศัย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2018-02-26T10:27:35+07:00</dcterms:created>
  <dcterms:modified xsi:type="dcterms:W3CDTF">2018-02-26T10:27:35+07:00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