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ศูนย์แม่น้ำโขงปลอดภัย (ปปส.)</w:t>
      </w:r>
      <w:bookmarkEnd w:id="2"/>
    </w:p>
    <w:p>
      <w:pPr>
        <w:pStyle w:val="Heading2"/>
      </w:pPr>
      <w:bookmarkStart w:id="3" w:name="_Toc3"/>
      <w:r>
        <w:t>วันที่ 3 กุมภาพันธ์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คณะรับฟังบรรยายสรุปหลักการพัฒนาตามตำราแม่ฟ้าหลวง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คณะเที่ยวชมสถานที่ต่างๆตามอัธยาศัย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2018-02-01T09:27:40+07:00</dcterms:created>
  <dcterms:modified xsi:type="dcterms:W3CDTF">2018-02-01T09:27:40+07:00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