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สถาบันเพิ่มผลผลิตแห่งชาติ</w:t>
      </w:r>
      <w:bookmarkEnd w:id="2"/>
    </w:p>
    <w:p>
      <w:pPr>
        <w:pStyle w:val="Heading2"/>
      </w:pPr>
      <w:bookmarkStart w:id="3" w:name="_Toc3"/>
      <w:r>
        <w:t>วันที่ 18 - 19 มกราคม 2561</w:t>
      </w:r>
      <w:bookmarkEnd w:id="3"/>
    </w:p>
    <w:p>
      <w:pPr>
        <w:pStyle w:val="Heading3"/>
      </w:pPr>
      <w:bookmarkStart w:id="4" w:name="_Toc4"/>
      <w:r>
        <w:t>(ครั้งที่ 9 ออกเอกสารเมื่อ 16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WE130 08.45-10.15 น.
- อาหารว่างและน้ำดื่มใส่ในรถ"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บรรยายสรุปภาพรวมโครงการ ครึ่งชั่วโมง
- บรรยายสรุปเรื่องกาแฟ ครึ่งชั่วโมง"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สวนแม่ฟ้าหลวง และพระตำหนักดอยตุง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และศึกษาดูงานจุดรับซื้อกาแฟ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ออกเดินทางไปโรงงานสีเชอร์รี่กาแฟ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ศึกษาดูงานโรงสีเชอร์รี่กาแฟ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 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ออกเดินทางไปโรงคั่วกาแฟ ณ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ลานตากกาแฟ โรงสีกาแฟ และโรงคั่วกาแฟ ณ 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รับประทานอาหารว่าง ณ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 ณ ห้องประชุมเหนือโรงงานทอผ้า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ร้านไก่ย่างวิเชียร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2018-01-16T13:52:34+07:00</dcterms:created>
  <dcterms:modified xsi:type="dcterms:W3CDTF">2018-01-16T13:52:34+07:00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