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ผู้เชี่ยวชาญเรื่อง AD จาก LSE</w:t>
      </w:r>
      <w:bookmarkEnd w:id="2"/>
    </w:p>
    <w:p>
      <w:pPr>
        <w:pStyle w:val="Heading2"/>
      </w:pPr>
      <w:bookmarkStart w:id="3" w:name="_Toc3"/>
      <w:r>
        <w:t>วันที่ 8 - 11 มกราคม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7 มกราคม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8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 ท่าอากาศยานสุวรรณภูมิ ไปยัง ท่าอากาศยานแม่ฟ้าหลวง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"PG233 13.20-14.45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ออกเดินทางจากสนามบินแม่ฟ้าหลวงเชียงราย ไปยังโครงการพัฒนาดอยตุง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9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รับฟังบรรยายสรุปโครงการพัฒนาดอยตุงฯ พร้อมรับชมศูนย์ข้อมูล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เยี่ยมชมฐานทหารดอยช้างช้างมูบ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10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ร่วมพูดคุยกับผู้อาวุโสของโครงการพัฒนาดอยตุงฯ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 หอฝิ่น 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11 มกราคม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 .....................................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2018-01-07T14:48:24+07:00</dcterms:created>
  <dcterms:modified xsi:type="dcterms:W3CDTF">2018-01-07T14:48:24+07:00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