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สถาบันพัฒนาบุคลากรด้านการป้องกันและปราบปรามยาเสพติด สำนักงาน ป.ป.ส.</w:t>
      </w:r>
      <w:bookmarkEnd w:id="2"/>
    </w:p>
    <w:p>
      <w:pPr>
        <w:pStyle w:val="Heading2"/>
      </w:pPr>
      <w:bookmarkStart w:id="3" w:name="_Toc3"/>
      <w:r>
        <w:t>วันที่ 10 - 11 มกราคม 2561</w:t>
      </w:r>
      <w:bookmarkEnd w:id="3"/>
    </w:p>
    <w:p>
      <w:pPr>
        <w:pStyle w:val="Heading3"/>
      </w:pPr>
      <w:bookmarkStart w:id="4" w:name="_Toc4"/>
      <w:r>
        <w:t>(ครั้งที่ 5 ออกเอกสารเมื่อ 5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คณะสรุปการศึกษาดูงานที่ห้องสำนักงานของปปส.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เข้าทีพักเกรทเธอร์ 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ที่ห้องอาหารเกรทเธอร์แม่โขงลอด์จ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 และเช็คเอ้าท์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(อาหารว่างแบบกล่อง)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2018-01-05T16:23:30+07:00</dcterms:created>
  <dcterms:modified xsi:type="dcterms:W3CDTF">2018-01-05T16:23:30+07:00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