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A9A" w:rsidRDefault="003D2A33">
      <w:pPr>
        <w:pStyle w:val="Heading2"/>
      </w:pPr>
      <w:r>
        <w:rPr>
          <w:cs/>
        </w:rPr>
        <w:t xml:space="preserve"> กำหนดการศึกษาดูงาน</w:t>
      </w:r>
    </w:p>
    <w:p w:rsidR="00283A9A" w:rsidRDefault="003D2A33">
      <w:pPr>
        <w:pStyle w:val="Heading1"/>
      </w:pPr>
      <w:bookmarkStart w:id="0" w:name="_Toc2"/>
      <w:r>
        <w:rPr>
          <w:rFonts w:hint="cs"/>
          <w:bCs/>
          <w:cs/>
        </w:rPr>
        <w:t xml:space="preserve">คณะเจ้าหน้าที่ใหม่ </w:t>
      </w:r>
      <w:r w:rsidR="00A41BE8">
        <w:rPr>
          <w:bCs/>
          <w:cs/>
        </w:rPr>
        <w:t>มูลนิธิรากแก้ว</w:t>
      </w:r>
      <w:bookmarkEnd w:id="0"/>
    </w:p>
    <w:p w:rsidR="00283A9A" w:rsidRDefault="00A41BE8">
      <w:pPr>
        <w:pStyle w:val="Heading2"/>
      </w:pPr>
      <w:bookmarkStart w:id="1" w:name="_Toc3"/>
      <w:r>
        <w:rPr>
          <w:cs/>
        </w:rPr>
        <w:t xml:space="preserve">วันที่ </w:t>
      </w:r>
      <w:r>
        <w:t xml:space="preserve">25 </w:t>
      </w:r>
      <w:r>
        <w:rPr>
          <w:cs/>
        </w:rPr>
        <w:t xml:space="preserve">ธันวาคม </w:t>
      </w:r>
      <w:r>
        <w:t>2560</w:t>
      </w:r>
      <w:bookmarkEnd w:id="1"/>
    </w:p>
    <w:p w:rsidR="003D2A33" w:rsidRPr="007130A1" w:rsidRDefault="003D2A33" w:rsidP="003D2A33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</w:pPr>
      <w:r w:rsidRPr="007130A1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>วัตถุประสงค์</w:t>
      </w:r>
    </w:p>
    <w:p w:rsidR="003D2A33" w:rsidRPr="007130A1" w:rsidRDefault="003D2A33" w:rsidP="003D2A33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sz w:val="36"/>
          <w:szCs w:val="36"/>
        </w:rPr>
      </w:pPr>
      <w:r w:rsidRPr="007130A1">
        <w:rPr>
          <w:rFonts w:ascii="BrowalliaUPC" w:eastAsia="BrowalliaUPC" w:hAnsi="BrowalliaUPC" w:cs="BrowalliaUPC" w:hint="cs"/>
          <w:sz w:val="36"/>
          <w:szCs w:val="36"/>
          <w:cs/>
        </w:rPr>
        <w:t>เพื่อเรียนรู้เรื่องการนำ</w:t>
      </w:r>
      <w:r w:rsidR="007130A1" w:rsidRPr="007130A1">
        <w:rPr>
          <w:rFonts w:ascii="BrowalliaUPC" w:eastAsia="BrowalliaUPC" w:hAnsi="BrowalliaUPC" w:cs="BrowalliaUPC" w:hint="cs"/>
          <w:sz w:val="36"/>
          <w:szCs w:val="36"/>
          <w:cs/>
        </w:rPr>
        <w:t>เอา</w:t>
      </w:r>
      <w:r w:rsidRPr="007130A1">
        <w:rPr>
          <w:rFonts w:ascii="BrowalliaUPC" w:eastAsia="BrowalliaUPC" w:hAnsi="BrowalliaUPC" w:cs="BrowalliaUPC" w:hint="cs"/>
          <w:sz w:val="36"/>
          <w:szCs w:val="36"/>
          <w:cs/>
        </w:rPr>
        <w:t>ศาสตร์พระราชาไปพัฒนาชุมชนตามตำราแม่ฟ้าหลวง</w:t>
      </w:r>
      <w:r w:rsidRPr="007130A1">
        <w:rPr>
          <w:rFonts w:ascii="BrowalliaUPC" w:eastAsia="BrowalliaUPC" w:hAnsi="BrowalliaUPC" w:cs="BrowalliaUPC"/>
          <w:sz w:val="36"/>
          <w:szCs w:val="36"/>
          <w:cs/>
        </w:rPr>
        <w:t xml:space="preserve"> </w:t>
      </w:r>
    </w:p>
    <w:p w:rsidR="003D2A33" w:rsidRPr="007130A1" w:rsidRDefault="003D2A33" w:rsidP="003D2A33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sz w:val="36"/>
          <w:szCs w:val="36"/>
        </w:rPr>
      </w:pPr>
      <w:r w:rsidRPr="007130A1">
        <w:rPr>
          <w:rFonts w:ascii="BrowalliaUPC" w:eastAsia="BrowalliaUPC" w:hAnsi="BrowalliaUPC" w:cs="BrowalliaUPC" w:hint="cs"/>
          <w:sz w:val="36"/>
          <w:szCs w:val="36"/>
          <w:cs/>
        </w:rPr>
        <w:t>เพื่อสร้างความเข้าใจและแรงบันดาลใจในการทำงาน</w:t>
      </w:r>
    </w:p>
    <w:p w:rsidR="003D2A33" w:rsidRPr="007130A1" w:rsidRDefault="003D2A33" w:rsidP="003D2A33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</w:rPr>
      </w:pPr>
      <w:r w:rsidRPr="007130A1">
        <w:rPr>
          <w:rFonts w:ascii="BrowalliaUPC" w:eastAsia="BrowalliaUPC" w:hAnsi="BrowalliaUPC" w:cs="BrowalliaUPC" w:hint="cs"/>
          <w:b/>
          <w:bCs/>
          <w:sz w:val="36"/>
          <w:szCs w:val="36"/>
          <w:u w:val="single"/>
          <w:cs/>
        </w:rPr>
        <w:t>ผู้เข้าศึกษาดูงาน</w:t>
      </w:r>
      <w:r w:rsidRPr="007130A1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 xml:space="preserve"> </w:t>
      </w:r>
    </w:p>
    <w:p w:rsidR="007130A1" w:rsidRPr="007130A1" w:rsidRDefault="003D2A33" w:rsidP="003D2A33">
      <w:pPr>
        <w:outlineLvl w:val="1"/>
        <w:rPr>
          <w:rFonts w:ascii="BrowalliaUPC" w:eastAsia="BrowalliaUPC" w:hAnsi="BrowalliaUPC" w:cs="BrowalliaUPC"/>
          <w:sz w:val="36"/>
          <w:szCs w:val="36"/>
          <w:cs/>
        </w:rPr>
      </w:pPr>
      <w:r w:rsidRPr="007130A1">
        <w:rPr>
          <w:rFonts w:ascii="BrowalliaUPC" w:eastAsia="BrowalliaUPC" w:hAnsi="BrowalliaUPC" w:cs="BrowalliaUPC"/>
          <w:sz w:val="32"/>
          <w:szCs w:val="32"/>
          <w:cs/>
        </w:rPr>
        <w:t xml:space="preserve">   </w:t>
      </w:r>
      <w:r w:rsidRPr="007130A1">
        <w:rPr>
          <w:rFonts w:ascii="BrowalliaUPC" w:eastAsia="BrowalliaUPC" w:hAnsi="BrowalliaUPC" w:cs="BrowalliaUPC" w:hint="cs"/>
          <w:sz w:val="36"/>
          <w:szCs w:val="36"/>
          <w:cs/>
        </w:rPr>
        <w:t>เจ้าหน้าที่มูลนิธิรากแก้ว</w:t>
      </w:r>
      <w:r w:rsidR="007130A1" w:rsidRPr="007130A1">
        <w:rPr>
          <w:rFonts w:ascii="BrowalliaUPC" w:eastAsia="BrowalliaUPC" w:hAnsi="BrowalliaUPC" w:cs="BrowalliaUPC" w:hint="cs"/>
          <w:sz w:val="36"/>
          <w:szCs w:val="36"/>
          <w:cs/>
        </w:rPr>
        <w:t xml:space="preserve"> (</w:t>
      </w:r>
      <w:r w:rsidRPr="007130A1">
        <w:rPr>
          <w:rFonts w:ascii="BrowalliaUPC" w:eastAsia="BrowalliaUPC" w:hAnsi="BrowalliaUPC" w:cs="BrowalliaUPC" w:hint="cs"/>
          <w:sz w:val="36"/>
          <w:szCs w:val="36"/>
          <w:cs/>
        </w:rPr>
        <w:t>ใหม่</w:t>
      </w:r>
      <w:r w:rsidR="007130A1" w:rsidRPr="007130A1">
        <w:rPr>
          <w:rFonts w:ascii="BrowalliaUPC" w:eastAsia="BrowalliaUPC" w:hAnsi="BrowalliaUPC" w:cs="BrowalliaUPC" w:hint="cs"/>
          <w:sz w:val="36"/>
          <w:szCs w:val="36"/>
          <w:cs/>
        </w:rPr>
        <w:t xml:space="preserve">) </w:t>
      </w:r>
      <w:r w:rsidRPr="007130A1">
        <w:rPr>
          <w:rFonts w:ascii="BrowalliaUPC" w:eastAsia="BrowalliaUPC" w:hAnsi="BrowalliaUPC" w:cs="BrowalliaUPC" w:hint="cs"/>
          <w:sz w:val="36"/>
          <w:szCs w:val="36"/>
          <w:cs/>
        </w:rPr>
        <w:t xml:space="preserve"> </w:t>
      </w:r>
      <w:r w:rsidRPr="007130A1">
        <w:rPr>
          <w:rFonts w:ascii="BrowalliaUPC" w:eastAsia="BrowalliaUPC" w:hAnsi="BrowalliaUPC" w:cs="BrowalliaUPC"/>
          <w:sz w:val="36"/>
          <w:szCs w:val="36"/>
        </w:rPr>
        <w:t xml:space="preserve">11 </w:t>
      </w:r>
      <w:r w:rsidRPr="007130A1">
        <w:rPr>
          <w:rFonts w:ascii="BrowalliaUPC" w:eastAsia="BrowalliaUPC" w:hAnsi="BrowalliaUPC" w:cs="BrowalliaUPC" w:hint="cs"/>
          <w:sz w:val="36"/>
          <w:szCs w:val="36"/>
          <w:cs/>
        </w:rPr>
        <w:t>คน</w:t>
      </w:r>
    </w:p>
    <w:p w:rsidR="007130A1" w:rsidRPr="007130A1" w:rsidRDefault="003D2A33" w:rsidP="003D2A33">
      <w:pPr>
        <w:spacing w:after="200" w:line="276" w:lineRule="auto"/>
        <w:contextualSpacing/>
        <w:mirrorIndents/>
        <w:jc w:val="thaiDistribute"/>
        <w:rPr>
          <w:rFonts w:ascii="BrowalliaUPC" w:eastAsia="BrowalliaUPC" w:hAnsi="BrowalliaUPC" w:cs="BrowalliaUPC"/>
          <w:b/>
          <w:bCs/>
          <w:sz w:val="36"/>
          <w:szCs w:val="36"/>
        </w:rPr>
      </w:pPr>
      <w:r w:rsidRPr="007130A1">
        <w:rPr>
          <w:rFonts w:ascii="BrowalliaUPC" w:eastAsia="BrowalliaUPC" w:hAnsi="BrowalliaUPC" w:cs="BrowalliaUPC"/>
          <w:b/>
          <w:bCs/>
          <w:sz w:val="36"/>
          <w:szCs w:val="36"/>
          <w:cs/>
        </w:rPr>
        <w:t>การเรียนรู้กระบวนการพัฒนาตามตำราแม่ฟ้าหลวงฯ</w:t>
      </w:r>
    </w:p>
    <w:p w:rsidR="003D2A33" w:rsidRPr="007130A1" w:rsidRDefault="003D2A33" w:rsidP="003D2A33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7130A1">
        <w:rPr>
          <w:rFonts w:ascii="BrowalliaUPC" w:hAnsi="BrowalliaUPC" w:cs="BrowalliaUPC"/>
          <w:b/>
          <w:bCs/>
          <w:color w:val="000000"/>
          <w:sz w:val="36"/>
          <w:szCs w:val="36"/>
          <w:u w:val="single"/>
          <w:cs/>
        </w:rPr>
        <w:t>การพัฒนาขั้นอยู่รอด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 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เน้นการเข้าถึงและพัฒนาระบบพื้นฐานต่อการดำรงชีวิต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ได้แก่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น้ำ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ดิน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ป่า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สาธารณูปโภค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และสาธารณสุข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พร้อมๆ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กับกิจกรรมพัฒนาเพื่อลดรายจ่าย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และเพิ่มรายได้ด้วยการสร้างโอกาสในการประกอบอาชีพสุจริต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เพื่อให้คนในพื้นที่มีรายได้เพียงพอต่อการอุปโภคและบริโภค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ไม่บุกรุกทำลายระบบนิเวศเพิ่มขึ้น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และเริ่มบริหารจัดการทรัพยากรอย่างมีส่วนร่วมโดยชุมชนเอง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</w:p>
    <w:p w:rsidR="003D2A33" w:rsidRPr="007130A1" w:rsidRDefault="003D2A33" w:rsidP="003D2A33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7130A1">
        <w:rPr>
          <w:rFonts w:ascii="BrowalliaUPC" w:hAnsi="BrowalliaUPC" w:cs="BrowalliaUPC"/>
          <w:b/>
          <w:bCs/>
          <w:color w:val="000000"/>
          <w:sz w:val="36"/>
          <w:szCs w:val="36"/>
          <w:u w:val="single"/>
          <w:cs/>
        </w:rPr>
        <w:t>การพัฒนาขั้นพอเพียง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 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เน้นการเพิ่มผลิตภาพและมูลค่าทางการผลิตและบริการ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เพื่อคนในพื้นที่  มีรายได้และการออมที่มั่นคง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สามารถปลดหนี้ได้บางส่วนหรือทั้งหมด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มีการศึกษาสูงขึ้น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รู้สิทธิและหน้าที่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ปฏิบัติตามกฎระเบียบ</w:t>
      </w:r>
      <w:r w:rsidRPr="007130A1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color w:val="000000"/>
          <w:sz w:val="36"/>
          <w:szCs w:val="36"/>
          <w:cs/>
        </w:rPr>
        <w:t>และชุมชนร่วมกันบริหารจัดการเพื่ออนุรักษ์และฟื้นฟูระบบนิเวศ</w:t>
      </w:r>
    </w:p>
    <w:p w:rsidR="003D2A33" w:rsidRDefault="003D2A33" w:rsidP="003D2A33">
      <w:pPr>
        <w:spacing w:after="200" w:line="276" w:lineRule="auto"/>
        <w:contextualSpacing/>
        <w:mirrorIndents/>
        <w:jc w:val="thaiDistribute"/>
        <w:rPr>
          <w:rFonts w:ascii="BrowalliaUPC" w:hAnsi="BrowalliaUPC" w:cs="BrowalliaUPC"/>
          <w:sz w:val="36"/>
          <w:szCs w:val="36"/>
        </w:rPr>
      </w:pPr>
      <w:r w:rsidRPr="007130A1">
        <w:rPr>
          <w:rFonts w:ascii="BrowalliaUPC" w:hAnsi="BrowalliaUPC" w:cs="BrowalliaUPC"/>
          <w:b/>
          <w:bCs/>
          <w:sz w:val="36"/>
          <w:szCs w:val="36"/>
          <w:u w:val="single"/>
          <w:cs/>
        </w:rPr>
        <w:t>การพัฒนาขั้นยั่งยืน</w:t>
      </w:r>
      <w:r w:rsidRPr="007130A1">
        <w:rPr>
          <w:rFonts w:ascii="BrowalliaUPC" w:hAnsi="BrowalliaUPC" w:cs="BrowalliaUPC"/>
          <w:sz w:val="36"/>
          <w:szCs w:val="36"/>
        </w:rPr>
        <w:t xml:space="preserve">   </w:t>
      </w:r>
      <w:r w:rsidRPr="007130A1">
        <w:rPr>
          <w:rFonts w:ascii="BrowalliaUPC" w:hAnsi="BrowalliaUPC" w:cs="BrowalliaUPC"/>
          <w:sz w:val="36"/>
          <w:szCs w:val="36"/>
          <w:cs/>
        </w:rPr>
        <w:t>เน้นการส่งเสริมและพัฒนาให้คนมีภูมิคุ้มกัน</w:t>
      </w:r>
      <w:r w:rsidRPr="007130A1">
        <w:rPr>
          <w:rFonts w:ascii="BrowalliaUPC" w:hAnsi="BrowalliaUPC" w:cs="BrowalliaUPC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sz w:val="36"/>
          <w:szCs w:val="36"/>
          <w:cs/>
        </w:rPr>
        <w:t>มีหลักประกันในชีวิต</w:t>
      </w:r>
      <w:r w:rsidRPr="007130A1">
        <w:rPr>
          <w:rFonts w:ascii="BrowalliaUPC" w:hAnsi="BrowalliaUPC" w:cs="BrowalliaUPC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sz w:val="36"/>
          <w:szCs w:val="36"/>
          <w:cs/>
        </w:rPr>
        <w:t>มีความรับผิดชอบต่อส่วนรวม</w:t>
      </w:r>
      <w:r w:rsidRPr="007130A1">
        <w:rPr>
          <w:rFonts w:ascii="BrowalliaUPC" w:hAnsi="BrowalliaUPC" w:cs="BrowalliaUPC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sz w:val="36"/>
          <w:szCs w:val="36"/>
          <w:cs/>
        </w:rPr>
        <w:t>ชุมชนมีระบบจัดการระบบนิเวศอย่างยั่งยืน</w:t>
      </w:r>
      <w:r w:rsidRPr="007130A1">
        <w:rPr>
          <w:rFonts w:ascii="BrowalliaUPC" w:hAnsi="BrowalliaUPC" w:cs="BrowalliaUPC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sz w:val="36"/>
          <w:szCs w:val="36"/>
          <w:cs/>
        </w:rPr>
        <w:t>และที่สำคัญ</w:t>
      </w:r>
      <w:r w:rsidRPr="007130A1">
        <w:rPr>
          <w:rFonts w:ascii="BrowalliaUPC" w:hAnsi="BrowalliaUPC" w:cs="BrowalliaUPC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sz w:val="36"/>
          <w:szCs w:val="36"/>
          <w:cs/>
        </w:rPr>
        <w:t>คือ</w:t>
      </w:r>
      <w:r w:rsidRPr="007130A1">
        <w:rPr>
          <w:rFonts w:ascii="BrowalliaUPC" w:hAnsi="BrowalliaUPC" w:cs="BrowalliaUPC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sz w:val="36"/>
          <w:szCs w:val="36"/>
          <w:cs/>
        </w:rPr>
        <w:t>ชุมชนคิดเป็น</w:t>
      </w:r>
      <w:r w:rsidRPr="007130A1">
        <w:rPr>
          <w:rFonts w:ascii="BrowalliaUPC" w:hAnsi="BrowalliaUPC" w:cs="BrowalliaUPC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sz w:val="36"/>
          <w:szCs w:val="36"/>
          <w:cs/>
        </w:rPr>
        <w:t xml:space="preserve"> ทำเป็น</w:t>
      </w:r>
      <w:r w:rsidRPr="007130A1">
        <w:rPr>
          <w:rFonts w:ascii="BrowalliaUPC" w:hAnsi="BrowalliaUPC" w:cs="BrowalliaUPC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sz w:val="36"/>
          <w:szCs w:val="36"/>
          <w:cs/>
        </w:rPr>
        <w:t>สามารถสานต่อแนวคิดการพัฒนา</w:t>
      </w:r>
      <w:r w:rsidRPr="007130A1">
        <w:rPr>
          <w:rFonts w:ascii="BrowalliaUPC" w:hAnsi="BrowalliaUPC" w:cs="BrowalliaUPC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sz w:val="36"/>
          <w:szCs w:val="36"/>
          <w:cs/>
        </w:rPr>
        <w:t>แก้ไขปัญหาและพัฒนาต่อยอดด้วยตนเอง</w:t>
      </w:r>
      <w:r w:rsidRPr="007130A1">
        <w:rPr>
          <w:rFonts w:ascii="BrowalliaUPC" w:hAnsi="BrowalliaUPC" w:cs="BrowalliaUPC"/>
          <w:sz w:val="36"/>
          <w:szCs w:val="36"/>
        </w:rPr>
        <w:t xml:space="preserve"> </w:t>
      </w:r>
      <w:r w:rsidRPr="007130A1">
        <w:rPr>
          <w:rFonts w:ascii="BrowalliaUPC" w:hAnsi="BrowalliaUPC" w:cs="BrowalliaUPC"/>
          <w:sz w:val="36"/>
          <w:szCs w:val="36"/>
          <w:cs/>
        </w:rPr>
        <w:t>รวมทั้งแบ่งปันความรู้ภายในชุมชนและถ่ายทอดให้คนภายนอกชุมชนได้</w:t>
      </w:r>
      <w:r w:rsidRPr="007130A1">
        <w:rPr>
          <w:rFonts w:ascii="BrowalliaUPC" w:hAnsi="BrowalliaUPC" w:cs="BrowalliaUPC"/>
          <w:sz w:val="36"/>
          <w:szCs w:val="36"/>
        </w:rPr>
        <w:t xml:space="preserve"> </w:t>
      </w:r>
    </w:p>
    <w:p w:rsidR="00AD54DF" w:rsidRPr="003D2A33" w:rsidRDefault="00AD54DF" w:rsidP="003D2A33">
      <w:pPr>
        <w:spacing w:after="200" w:line="276" w:lineRule="auto"/>
        <w:contextualSpacing/>
        <w:mirrorIndents/>
        <w:jc w:val="thaiDistribute"/>
        <w:rPr>
          <w:rFonts w:ascii="BrowalliaUPC" w:hAnsi="BrowalliaUPC" w:cs="BrowalliaUPC" w:hint="cs"/>
          <w:sz w:val="36"/>
          <w:szCs w:val="36"/>
        </w:rPr>
      </w:pPr>
      <w:bookmarkStart w:id="2" w:name="_GoBack"/>
      <w:bookmarkEnd w:id="2"/>
    </w:p>
    <w:tbl>
      <w:tblPr>
        <w:tblStyle w:val="BorderLess"/>
        <w:tblW w:w="9703" w:type="dxa"/>
        <w:tblInd w:w="-346" w:type="dxa"/>
        <w:tblLayout w:type="fixed"/>
        <w:tblLook w:val="04A0" w:firstRow="1" w:lastRow="0" w:firstColumn="1" w:lastColumn="0" w:noHBand="0" w:noVBand="1"/>
      </w:tblPr>
      <w:tblGrid>
        <w:gridCol w:w="2269"/>
        <w:gridCol w:w="7434"/>
      </w:tblGrid>
      <w:tr w:rsidR="00283A9A" w:rsidTr="003D2A33">
        <w:tc>
          <w:tcPr>
            <w:tcW w:w="9703" w:type="dxa"/>
            <w:gridSpan w:val="2"/>
            <w:vAlign w:val="center"/>
          </w:tcPr>
          <w:p w:rsidR="00283A9A" w:rsidRDefault="00A41BE8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วันจันทร์ </w:t>
            </w:r>
            <w:r w:rsidR="003D2A3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25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ธันวาคม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283A9A" w:rsidTr="003D2A33">
        <w:tc>
          <w:tcPr>
            <w:tcW w:w="2269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34" w:type="dxa"/>
          </w:tcPr>
          <w:p w:rsidR="00283A9A" w:rsidRDefault="00A41BE8" w:rsidP="004179C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</w:t>
            </w:r>
            <w:r w:rsidR="004179C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จากปุญมันตรา รีสอร์ทไปยังศูยน์ผลิตและจำหน่ายงานมือ โครงการพัฒนาดอยตุงฯ</w:t>
            </w:r>
          </w:p>
        </w:tc>
      </w:tr>
      <w:tr w:rsidR="00283A9A" w:rsidTr="003D2A33">
        <w:tc>
          <w:tcPr>
            <w:tcW w:w="2269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34" w:type="dxa"/>
          </w:tcPr>
          <w:p w:rsidR="00283A9A" w:rsidRDefault="00A41BE8"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ศึกษาดูงานศูนย์ผลิตและจำหน่ายงานมือ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• 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ชมโรงงานทอผ้า เย็บผ้า 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• 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ชมโรงงานกระดาษสา 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• 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ชมโรงงานคั่วกาแฟดอยตุง 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• 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ชมโรงงานเซรามิก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</w:tc>
      </w:tr>
      <w:tr w:rsidR="00283A9A" w:rsidTr="003D2A33">
        <w:tc>
          <w:tcPr>
            <w:tcW w:w="2269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10:00 - 10:20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34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ออกเดินทางจากศูนย์ผลิตและจำหน่ายงานมือ ไปยังแปลงปลูกป่าเศรษฐกิจ นวุติ ไซต์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</w:p>
        </w:tc>
      </w:tr>
      <w:tr w:rsidR="00283A9A" w:rsidTr="003D2A33">
        <w:tc>
          <w:tcPr>
            <w:tcW w:w="2269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4179CA">
              <w:rPr>
                <w:rFonts w:ascii="BrowalliaUPC" w:eastAsia="BrowalliaUPC" w:hAnsi="BrowalliaUPC" w:cs="BrowalliaUPC"/>
                <w:sz w:val="32"/>
                <w:szCs w:val="32"/>
              </w:rPr>
              <w:t>10:20 - 11:1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34" w:type="dxa"/>
          </w:tcPr>
          <w:p w:rsidR="00283A9A" w:rsidRDefault="00A41BE8"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r>
              <w:br/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ศ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2532 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 w:rsidRPr="007130A1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</w:tc>
      </w:tr>
      <w:tr w:rsidR="00283A9A" w:rsidTr="003D2A33">
        <w:tc>
          <w:tcPr>
            <w:tcW w:w="2269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4179CA">
              <w:rPr>
                <w:rFonts w:ascii="BrowalliaUPC" w:eastAsia="BrowalliaUPC" w:hAnsi="BrowalliaUPC" w:cs="BrowalliaUPC"/>
                <w:sz w:val="32"/>
                <w:szCs w:val="32"/>
              </w:rPr>
              <w:t>11:1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0 - 11:30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34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ออกเดินทางจากแปลงปลูกป่าเศรษฐกิจ นวุติ ไซต์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ไปยังห้องพัฒนาสังคม</w:t>
            </w:r>
          </w:p>
        </w:tc>
      </w:tr>
      <w:tr w:rsidR="00283A9A" w:rsidTr="003D2A33">
        <w:tc>
          <w:tcPr>
            <w:tcW w:w="2269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11:30 - 12:00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34" w:type="dxa"/>
          </w:tcPr>
          <w:p w:rsidR="00283A9A" w:rsidRDefault="00A41BE8" w:rsidP="007130A1"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ศึกษาดูงานศูนย์ข้อมูลโครงการพัฒนาดอยตุงฯ การพัฒนาที่มีประสิทธิผลต้องเริ่มจาก </w:t>
            </w:r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"</w:t>
            </w:r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ข้อมูลจริง</w:t>
            </w:r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" </w:t>
            </w:r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และ</w:t>
            </w:r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"</w:t>
            </w:r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การพัฒนาต้องวัดผลได้</w:t>
            </w:r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" </w:t>
            </w:r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โดยการติดตามประเมินผลอย่างต่อเนื่อง</w:t>
            </w:r>
            <w:r w:rsidR="007130A1">
              <w:rPr>
                <w:rFonts w:cstheme="minorBidi" w:hint="cs"/>
                <w:b/>
                <w:bCs/>
                <w:cs/>
              </w:rPr>
              <w:t xml:space="preserve">   </w:t>
            </w:r>
            <w:r w:rsidR="007130A1" w:rsidRPr="007130A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หน้าห้องพัฒนาสังคม</w:t>
            </w:r>
          </w:p>
        </w:tc>
      </w:tr>
      <w:tr w:rsidR="00283A9A" w:rsidTr="003D2A33">
        <w:tc>
          <w:tcPr>
            <w:tcW w:w="2269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34" w:type="dxa"/>
          </w:tcPr>
          <w:p w:rsidR="00283A9A" w:rsidRDefault="00A41BE8" w:rsidP="003D2A33">
            <w:pPr>
              <w:rPr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</w:t>
            </w:r>
            <w:r w:rsidR="003D2A3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3D2A33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3D2A3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ตามอัธยาศัยในงานสีสันแห่งดอยตุง</w:t>
            </w:r>
          </w:p>
        </w:tc>
      </w:tr>
      <w:tr w:rsidR="00283A9A" w:rsidTr="003D2A33">
        <w:tc>
          <w:tcPr>
            <w:tcW w:w="2269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34" w:type="dxa"/>
          </w:tcPr>
          <w:p w:rsidR="00283A9A" w:rsidRDefault="00A41BE8"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ชมหอแห่งแรงบันดาลใจ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lastRenderedPageBreak/>
              <w:t>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283A9A" w:rsidTr="003D2A33">
        <w:tc>
          <w:tcPr>
            <w:tcW w:w="2269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 w:rsidR="003D2A33">
              <w:rPr>
                <w:rFonts w:ascii="BrowalliaUPC" w:eastAsia="BrowalliaUPC" w:hAnsi="BrowalliaUPC" w:cs="BrowalliaUPC"/>
                <w:sz w:val="32"/>
                <w:szCs w:val="32"/>
              </w:rPr>
              <w:t>14:00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- 15:30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34" w:type="dxa"/>
          </w:tcPr>
          <w:p w:rsidR="00283A9A" w:rsidRDefault="00A41BE8" w:rsidP="003D2A33"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r w:rsidR="007130A1">
              <w:rPr>
                <w:rFonts w:cstheme="minorBidi" w:hint="cs"/>
                <w:cs/>
              </w:rPr>
              <w:t xml:space="preserve">   </w:t>
            </w:r>
            <w:r w:rsidR="003D2A33" w:rsidRPr="007130A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ห้อง</w:t>
            </w:r>
            <w:r w:rsidR="003D2A33" w:rsidRPr="007130A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ประชุมชั้น </w:t>
            </w:r>
            <w:r w:rsidR="003D2A33" w:rsidRPr="007130A1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 w:rsidR="003D2A33" w:rsidRPr="007130A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หอแห่งแรงบันดาลใจ</w:t>
            </w:r>
          </w:p>
        </w:tc>
      </w:tr>
      <w:tr w:rsidR="00283A9A" w:rsidTr="003D2A33">
        <w:tc>
          <w:tcPr>
            <w:tcW w:w="2269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34" w:type="dxa"/>
          </w:tcPr>
          <w:p w:rsidR="00283A9A" w:rsidRDefault="00A41BE8" w:rsidP="007130A1">
            <w:r w:rsidRPr="007130A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กิจกรรมสรุปบทเรียน ที่มาศึกษาดูงานในวันนี้</w:t>
            </w:r>
          </w:p>
        </w:tc>
      </w:tr>
      <w:tr w:rsidR="00283A9A" w:rsidTr="003D2A33">
        <w:tc>
          <w:tcPr>
            <w:tcW w:w="2269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16:00 - 17:00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34" w:type="dxa"/>
          </w:tcPr>
          <w:p w:rsidR="00283A9A" w:rsidRDefault="00A41B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ออกเดินทางจา</w:t>
            </w:r>
            <w:r w:rsidR="007130A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กโครงการพัฒนาดอยตุงฯ ไปยังขนส่งเชียงราย ขึ้นรถบัสทัวร์กลับ กรุงเทพฯ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โดยสวัสดิภาพ</w:t>
            </w:r>
          </w:p>
        </w:tc>
      </w:tr>
    </w:tbl>
    <w:p w:rsidR="00A41BE8" w:rsidRPr="007130A1" w:rsidRDefault="00A41BE8"/>
    <w:sectPr w:rsidR="00A41BE8" w:rsidRPr="007130A1" w:rsidSect="004179CA">
      <w:pgSz w:w="11870" w:h="16787"/>
      <w:pgMar w:top="1134" w:right="1522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altName w:val="Browallia 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A9A"/>
    <w:rsid w:val="00283A9A"/>
    <w:rsid w:val="003D2A33"/>
    <w:rsid w:val="004179CA"/>
    <w:rsid w:val="007130A1"/>
    <w:rsid w:val="00A41BE8"/>
    <w:rsid w:val="00AD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1191E6-D7DD-4884-92A6-49B08280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3</cp:revision>
  <cp:lastPrinted>2017-12-18T10:34:00Z</cp:lastPrinted>
  <dcterms:created xsi:type="dcterms:W3CDTF">2017-12-18T09:44:00Z</dcterms:created>
  <dcterms:modified xsi:type="dcterms:W3CDTF">2017-12-18T10:34:00Z</dcterms:modified>
  <cp:category/>
</cp:coreProperties>
</file>