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mbria" w:hAnsi="Cambria" w:eastAsia="Cambria" w:cs="Cambria"/>
          <w:sz w:val="32"/>
          <w:szCs w:val="32"/>
          <w:b/>
        </w:rPr>
        <w:t xml:space="preserve">(Draft) Schedule for Study Visit</w:t>
      </w:r>
      <w:br/>
      <w:r>
        <w:rPr>
          <w:rFonts w:ascii="Cambria" w:hAnsi="Cambria" w:eastAsia="Cambria" w:cs="Cambria"/>
          <w:sz w:val="32"/>
          <w:szCs w:val="32"/>
          <w:b/>
        </w:rPr>
        <w:t xml:space="preserve">TNI (Trans National Institute)</w:t>
      </w:r>
      <w:br/>
      <w:r>
        <w:rPr>
          <w:rFonts w:ascii="Cambria" w:hAnsi="Cambria" w:eastAsia="Cambria" w:cs="Cambria"/>
          <w:sz w:val="32"/>
          <w:szCs w:val="32"/>
          <w:b/>
        </w:rPr>
        <w:t xml:space="preserve">Chiang Rai, Thailand</w:t>
      </w:r>
      <w:br/>
      <w:r>
        <w:rPr>
          <w:rFonts w:ascii="Cambria" w:hAnsi="Cambria" w:eastAsia="Cambria" w:cs="Cambria"/>
          <w:sz w:val="32"/>
          <w:szCs w:val="32"/>
          <w:b/>
        </w:rPr>
        <w:t xml:space="preserve">12 December 2017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/>
              </w:rPr>
              <w:t xml:space="preserve">Time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/>
              </w:rPr>
              <w:t xml:space="preserve">Schedule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/>
              </w:rPr>
              <w:t xml:space="preserve">Remarks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/>
              </w:rPr>
              <w:t xml:space="preserve">Tuesday 12 December 2017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08:00 - 09:00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>Travel from the Imperial Golden Triangle Resort to Doi Tung Development Project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09:00 - 10:00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>Briefing on the overview of Doi Tung Development Project and the Mae Fah Luang Foundation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10:00 - 11:00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>Interactive discussion sessions with beneficiaries of the Doi Tung Development Project, the old, the new generation, and the local government</w:t>
            </w:r>
            <w:br/>
            <w:r>
              <w:rPr>
                <w:rFonts w:ascii="Cambria" w:hAnsi="Cambria" w:eastAsia="Cambria" w:cs="Cambria"/>
                <w:sz w:val="24"/>
                <w:szCs w:val="24"/>
                <w:i/>
                <w:iCs/>
              </w:rPr>
              <w:t xml:space="preserve">•	Stories of change from former opium users, producers, and traffickers, as well as those involved in other illicit activities
•	“What do the people get”
•	Community self-management and their plans for the future Engagement of local government
•	Integrating development approach into local government planning to address the needs of the communities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11:00 - 11:15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>Depart for Navuti Company’s coffee and macadamia plantation Site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11:15 - 12:15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>Visit Navuti Company’s coffee and macadamia plantation Site 1, &amp; value-added processing factory</w:t>
            </w:r>
            <w:br/>
            <w:r>
              <w:rPr>
                <w:rFonts w:ascii="Cambria" w:hAnsi="Cambria" w:eastAsia="Cambria" w:cs="Cambria"/>
                <w:sz w:val="24"/>
                <w:szCs w:val="24"/>
                <w:i/>
                <w:iCs/>
              </w:rPr>
              <w:t xml:space="preserve">Founded in 1989, Navuti is one of the first public-private partnership and Social Enterprise in Thailand.
•	Area-based management
•	Economic forestry, value addition, and value chain creation 
•	Integrating social, economic, and environmental development 
•	Public-private-people partnership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12:15 - 12:30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>Depart for Doi Tung Development Project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12:30 - 13:30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>Lunch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13:30 - 14:00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>Depart for the  Cottage Industry Centre and Outlet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14:00 - 16:00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>Visit Cottage Industry Centre and Outlet –  Weaving, mulberry paper, ceramics, and coffee roasting factories This “mid-stream” phase of development combines local wisdom, particularly of local women, and modern know-how and adds exponential value to hand-</w:t>
            </w:r>
            <w:br/>
            <w:r>
              <w:rPr>
                <w:rFonts w:ascii="Cambria" w:hAnsi="Cambria" w:eastAsia="Cambria" w:cs="Cambria"/>
                <w:sz w:val="24"/>
                <w:szCs w:val="24"/>
                <w:i/>
                <w:iCs/>
              </w:rPr>
              <w:t xml:space="preserve">•	Inclusive development and job creation for the local people (women, elderly, vulnerable group)
•	Value addition and branding, market driven approach, professional standards 
•	Diversification and risk management
•	Public-private-people partnership; social entrepreneurship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16:00 - 17:00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>Depart for  the Imperial Golden Triangle Resort to Doi Tung Development Project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</w:tbl>
    <w:p/>
    <w:p>
      <w:pPr/>
      <w:r>
        <w:rPr>
          <w:rFonts w:ascii="Cambria" w:hAnsi="Cambria" w:eastAsia="Cambria" w:cs="Cambria"/>
          <w:sz w:val="28"/>
          <w:szCs w:val="28"/>
          <w:u w:val="single"/>
        </w:rPr>
        <w:t xml:space="preserve">Notes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The schedule can be adjusted as appropriated.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Dress code</w:t>
      </w:r>
    </w:p>
    <w:p>
      <w:pPr>
        <w:spacing w:after="0" w:line="240" w:lineRule="auto"/>
        <w:numPr>
          <w:ilvl w:val="1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Smart casual and comfortable shoes. High-heeled shoes are not recommended.</w:t>
      </w:r>
    </w:p>
    <w:p>
      <w:pPr>
        <w:spacing w:after="0" w:line="240" w:lineRule="auto"/>
        <w:numPr>
          <w:ilvl w:val="1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Participants may bring jacket and sun protection gears for outdoor site visit and activity with local community.</w:t>
      </w:r>
    </w:p>
    <w:p>
      <w:pPr>
        <w:spacing w:after="0" w:line="240" w:lineRule="auto"/>
        <w:numPr>
          <w:ilvl w:val="1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Sleeveless shirt, shorts and mini – skirt are not allowed at the Royal villa.</w:t>
      </w:r>
    </w:p>
    <w:p>
      <w:pPr>
        <w:spacing w:after="0" w:line="240" w:lineRule="auto"/>
        <w:numPr>
          <w:ilvl w:val="1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For safety reason, sandals and flip-flops are not allowed at the factories.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We encourage participants to bring reusable water bottle to reduce single - use plastic.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Local villagers sometimes speak dialect, multiple translations may take time during the discussion session.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Reflection workshop will be conducted by MFLF staff after dinner.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Should you have any health problem or dietary restriction, kindly inform us prior to the study visits.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Cambria" w:hAnsi="Cambria" w:eastAsia="Cambria" w:cs="Cambria"/>
              <w:sz w:val="20"/>
              <w:szCs w:val="20"/>
            </w:rPr>
            <w:t xml:space="preserve">(Draft)  Study Visit Programme for TNI (Trans National Institute) </w:t>
          </w:r>
          <w:br/>
          <w:r>
            <w:rPr>
              <w:rFonts w:ascii="Cambria" w:hAnsi="Cambria" w:eastAsia="Cambria" w:cs="Cambria"/>
              <w:sz w:val="20"/>
              <w:szCs w:val="20"/>
            </w:rPr>
            <w:t xml:space="preserve">12 December 2017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211E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2020-01-29T18:05:31+07:00</dcterms:created>
  <dcterms:modified xsi:type="dcterms:W3CDTF">2020-01-29T18:05:31+07:00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