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โรงเรียนจ่านกร้องวิทยา</w:t>
      </w:r>
      <w:bookmarkEnd w:id="2"/>
    </w:p>
    <w:p>
      <w:pPr>
        <w:pStyle w:val="Heading2"/>
      </w:pPr>
      <w:bookmarkStart w:id="3" w:name="_Toc3"/>
      <w:r>
        <w:t>วันที่ 5 - 7 ตุลาคม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3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ออกเดินทางจากแต่ละโรงเรียนแต่ละโรงเรียน ไปจุดนัดพบโรงเรียนจ่านกร้อง ออกเดินทางจากโรงเรียนจ่านกร้อง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 กว้านพะเยา อ.เมือง จ.พะเยา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กว้านพะเยา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ออกเดินทางวัดร่องขุ่น เยี่ยมชมวัดร่องขุ่น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ไร่สิงห์  ปาร์ค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เกรทเธอร์แม่โขงลอด์จ อ.เชียงแสน จ.เชียงราย / 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ร้าน......อยู่ระหว่างประสานงาน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ออกเดินทางไปยังจุดชมวิวชายแดนไทย-ลาว-พม่า 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 กิจกรรมออกแบบการแก้ไขปัญหายาเสพติดในโรงเรียนตนเอง          โดยเจ้าหน้าที่ศูนย์พัฒนาและเผยแพร่องค์ความรู้ เด็กและเยาวชน ณ ห้องประชุม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แบ่งคณะเป็น 2 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โรงงานกระดาษสา โรงคั่วกาแฟ และโรงเซรามิค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ออกเดินทางไปยังไร่ชาฉุยฟ่ง อ.แม่จัน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ออกเดินทางไปยังด่านการค้าดอยเวา  ชายแดนไทย-เมียนมาร์ อ.แม่สาย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กลับเข้าที่พัก พักผ่อนตามอัธยาศัย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2017-10-03T13:25:00+07:00</dcterms:created>
  <dcterms:modified xsi:type="dcterms:W3CDTF">2017-10-03T13:25:00+07:00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