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คณะธนาคารกรุงศรีฯ</w:t>
      </w:r>
      <w:bookmarkEnd w:id="2"/>
    </w:p>
    <w:p>
      <w:pPr>
        <w:pStyle w:val="Heading2"/>
      </w:pPr>
      <w:bookmarkStart w:id="3" w:name="_Toc3"/>
      <w:r>
        <w:t>วันที่ 23 - 26 พฤศจิกายน 2560</w:t>
      </w:r>
      <w:bookmarkEnd w:id="3"/>
    </w:p>
    <w:p>
      <w:pPr>
        <w:pStyle w:val="Heading3"/>
      </w:pPr>
      <w:bookmarkStart w:id="4" w:name="_Toc4"/>
      <w:r>
        <w:t>(ครั้งที่ 5 ออกเอกสารเมื่อ 20 ตุลาคม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23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คุณอ้อภาวนาและทีมงาน เดินทางมามาจัดเตรียมงานที่โครงการพัฒนาดอยตุงฯ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24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คณะเดินทางถึงสนามบินแม่ฟ้าหลวงเชียงราย (เที่ยวบิน TBC) และเดินทางมายังโครงการพัฒนาดอยตุงฯ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"คณะที่เดินทางมาสนามบินแม่ฟ้าหลวงเชียงราย ช่วงเวลา 8 โมงเช้า โดยประมาณ 
- เดินทางจากสนามบินแม่ฟ้าหลวงเชียงราย มายังโครงการพัฒนาดอยตุงฯ
- เยี่ยมชมศูนย์ผลิตและจำหน่ายงานมือ / หรือทำกิจกรรมกิจกรรม (TBC)
- เสร็จแล้วเดินทางมายังห้องอาหารครัวตำหนักเพื่อรับประทานอาหารกลางวัน
คณะที่เดินทางมาถึงสนามบินแม่ฟ้าหลวงเชียงราย ช่วงเวลา 10 โมงเช้าโดยประมาณ
- เดินทางมายังห้องอาหารครัวตำหนัก เพื่อรับประทานอาหารกลางวัน"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 (บุฟเฟต์)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กิจกรรมช่วงบ่าย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กิจกรรม TCB
- สักการะพระธาตุดอยตุง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เดินทางเข้าที่พักดอยตุงลอด์จ เพื่อเตรียมตัวไปงานเลี้ยงอาหารค่ำ ที่ไร่แม่ฟ้าหลวง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เดินทางไปยังอุทยานศิละปะวัฒนธรรมแม่ฟ้าหลวง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พิธีการและงานเลี้ยงอาหารค่ำ ณ อุทยานศิลปวัฒนธรรมแม่ฟ้าหลวง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คณะเดินออกจากอุทยานศิลปวัฒนธรรมแม่ฟ้าหลวงเพื่อกลับที่พัก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25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พร้อมทั้งเช็คเอาท์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บ้านพักรับรอง (06.00-10.00 น.)
- ศาลาลีลาวดี (06.00-10.00 น.)"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26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พร้อมทั้งเช็คเอาท์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บ้านพักรับรอง (06.00-10.00 น.)
- ศาลาลีลาวดี (06.00-10.00 น.)"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2017-10-20T16:13:13+07:00</dcterms:created>
  <dcterms:modified xsi:type="dcterms:W3CDTF">2017-10-20T16:13:13+07:00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