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คณะธนาคารกรุงศรีฯ</w:t>
      </w:r>
      <w:bookmarkEnd w:id="2"/>
    </w:p>
    <w:p>
      <w:pPr>
        <w:pStyle w:val="Heading2"/>
      </w:pPr>
      <w:bookmarkStart w:id="3" w:name="_Toc3"/>
      <w:r>
        <w:t>วันที่ 24 - 26 พฤศจิกายน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3 ตุลาคม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24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คณะเดินทางถึงสนามบินแม่ฟ้าหลวงเชียงราย (เที่ยวบิน TBC) และเดินทางมายังโครงการพัฒนาดอยตุงฯ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 (บุฟเฟต์)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(อยู่ระหว่างประสานงาน)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สักการะพระธาตุดอยตุง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เดินทางเข้าที่พักดอยตุงลอด์จ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เดินทางไปยังอุทยานศิละปะวัฒนธรรมแม่ฟ้าหลวง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พิธีการและงานเลี้ยงอาหารค่ำ ณ อุทยานศิลปวัฒนธรรมแม่ฟ้าหลวง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คณะเดินออกจากอุทยานศิลปวัฒนธรรมแม่ฟ้าหลวงเพื่อกลับที่พัก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25 พฤศจิกายน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26 พฤศจิกายน 2560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2017-10-03T21:18:47+07:00</dcterms:created>
  <dcterms:modified xsi:type="dcterms:W3CDTF">2017-10-03T21:18:47+07:00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