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สวนแม่ฟ้าหลวง และพระตำหนักดอยตุง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4 ตุลาคม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5 ตุลาคม 2560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(Draft) Schedule for Study Visit A</w:t>
      </w:r>
      <w:bookmarkEnd w:id="5"/>
    </w:p>
    <w:p>
      <w:pPr>
        <w:pStyle w:val="Heading1"/>
      </w:pPr>
      <w:bookmarkStart w:id="6" w:name="_Toc6"/>
      <w:r>
        <w:t>ดูงานพัฒนาที่น่าน รุ่นที่ 4</w:t>
      </w:r>
      <w:bookmarkEnd w:id="6"/>
    </w:p>
    <w:p>
      <w:pPr>
        <w:pStyle w:val="Heading2"/>
      </w:pPr>
      <w:bookmarkStart w:id="7" w:name="_Toc7"/>
      <w:r>
        <w:t>2 - 5 October 2017</w:t>
      </w:r>
      <w:bookmarkEnd w:id="7"/>
    </w:p>
    <w:p>
      <w:pPr>
        <w:pStyle w:val="Heading3"/>
      </w:pPr>
      <w:bookmarkStart w:id="8" w:name="_Toc8"/>
      <w:r>
        <w:t>(version 1 created at 1 September 2017)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Monday 2 October 2017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Arrive at the Doi Tung Development Project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"Refreshment break"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10:30 - 12:00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Briefing on the past of Doi Tung and visit the Project's database centre - Since 1988, the centre has been keeping track of socioeconomic and environmental data to assess the project’s accountability and development progress.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Lunch at Krua Tamnak restaurant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Navuti Company’s coffee and macadamia plantation Site 1, &amp; value-added processing factory.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"Founded in 1989, Navuti is one of the first public-private partnership and Social Enterprise in Thailand."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14:00 - 16:00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Visit the Hall of Inspiration , Doi Tung Royal Villa,  and Mae Fah Luang Garden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16:00 - 16:15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Leave for the Doi Tung Development Project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Tuesday 3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Wednesday 4 October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Thursday 5 October 2017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2017-09-01T14:28:58+07:00</dcterms:created>
  <dcterms:modified xsi:type="dcterms:W3CDTF">2017-09-01T14:28:58+07:00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