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กฟผ.แม่เมาะ จ.ลำปาง</w:t>
      </w:r>
      <w:bookmarkEnd w:id="2"/>
    </w:p>
    <w:p>
      <w:pPr>
        <w:pStyle w:val="Heading2"/>
      </w:pPr>
      <w:bookmarkStart w:id="3" w:name="_Toc3"/>
      <w:r>
        <w:t>วันที่ 21 มีนาคม 2560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12 มีนาคม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21 มีนาคม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ออกเดินทางยังโครงการพัฒนาดอยตุงฯ ศูยน์ผลิตและจำหน่ายงานมือ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10:20 - 11:15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11:15 - 11:30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ออกเดินทางไปยังห้องประชุม VIP อาคารอเนกประสงค์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ชมศูนย์ข้อมูลโครงการพัฒนาดอยตุงฯ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"การพัฒนาที่มีประสิทธิผล ต้องเริ่มจาก "ข้อมูลจริง" และ "การพัฒนาต้องวัดผลได้" โดยการวัดผลอย่างต่อเนื่อง"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ผู้บริหารคนรุ่นใหม่ของดอยตุง ที่เกิดจากการสร้างคน (อาสาสมัคร คพต.พ.) ของโครงการพัฒนาดอยตุงฯ ตอนเริ่มต้นมี 144 คน ปัจจุบันอาสาสมัครเหล่านี้กลายเป็นผู้นำของชุมชนถึง 90% และได้น้อมนำแนวทางพระราชดำริของสมเด็จย่าไปใช้ในการบริหารจัดการในชุมชนของตนเอง"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14:15 - 15:00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"ดอยตุงโมเดล" ต้นแบบการพัฒนาทางเลือกในการดำรงชีวิตที่ยั่งยืน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ถอดบทเรียน สรุปสิ่งที่ได้เรียนรู้ การนำไปปรับใช้หลังการศึกษาดูงาน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ออกเดินทางออกจากโครงการพัฒนาดอยตุงฯ กลับที่พัก 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2017-03-12T06:58:48+07:00</dcterms:created>
  <dcterms:modified xsi:type="dcterms:W3CDTF">2017-03-12T06:58:48+07:00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