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นิสิตจุฬาลงกรณ์มหาวิทยาลัย</w:t>
      </w:r>
      <w:bookmarkEnd w:id="2"/>
    </w:p>
    <w:p>
      <w:pPr>
        <w:pStyle w:val="Heading2"/>
      </w:pPr>
      <w:bookmarkStart w:id="3" w:name="_Toc3"/>
      <w:r>
        <w:t>วันที่ 13 - 16 มกราคม 2560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8 มกราคม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13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คณะเดินทางออกจากจุฬาลงกรณ์มหาวิทยาลัย กรุงเทพฯ โดยรถตู้ มายังเกรทเธอร์แม่โขงลอด์จ  อ.เชียงแสน จังหวัดเชียงราย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"(รถตู้ของคณะเอามาเองจากกรุงเทพฯ จำนวน 4 คัน)"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เดินทางถึงเกรทเธอร์แม่โขงลอด์จ รับประทานอาหารค่ำ ณ ห้องอาหารเกรทเธอร์แม่โขงลอด์จ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เข้าที่พักเกรทเธอร์แม่โขงลอด์จ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14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ห้องอาหารเกรทเธอร์แม่โขงลอด์จ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ออกเดินทางไปศูนย์ผลิตและจำหน่ายงานมือ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 ไปยังบริษัทนวุติ จำกัด 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 ต้องเริ่มจาก "ข้อมูลจริง" และ "การพัฒนาต้องวัดผลได้" โดยการวัดผลอย่างต่อเนื่อง"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พูดคุยกับผู้อาวุโสในพื้นที่โครงการพัฒนาดอยตุงฯ ณ ห้องประชุมคลับ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ออกเดินทางไปยังสวนรุกขชาติแม่ฟ้าหลวงดอยช้างมูบ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 สวนดอกกุหลาบพันปี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"ตั้งอยู่บริเวณจุดสูงสุดของเทือกเขาดอยนางนอน ในระดับความสูง 1,509 เมตร จาก ระดับน้ำทะเลปานกลาง อดีตพื้นที่บริเวณนี้เป็นแหล่งปลูกฝิ่น และเส้นทางลำเลียงยาเสพติดที่ สำคัญของอาณาบริเวณสามเหลี่ยมทองคำ ปจั จุบันทางโครงการพัฒนาดอยตุงฯ ได้สร้างเป็น สวนดอกกุหลาบพันปี โดยรวบรวมจากแหล่งต่างๆ 4 ทวีปทัว่โลก"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เพื่อกลับไปย้อนดูภาพพื้นที่ดอยตุงในอดีต และชมอาทิตย์อัสดง (ถ้าอากาศเอื้ออำนวย)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ออกเดินทางจากดอยช้างมูบ ไปยังที่พักเกรทเธอร์แม่โขงลอด์จ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ห้องอาหารเกรทเธอร์แม่โขงลอด์จ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สรุปประเด็นการเรียนรู้ประจำวัน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15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ห้องอาหารเกรทเธอร์แม่โขงลอด์จ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ออกเดินทางจากที่พักไปยังองค์การบริหารส่วนตำบลแม่ฟ้าหลวง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ผู้บริหารคนรุ่นใหม่ของดอยตุง 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ชมวิถีชีวิตของชุมชนบนดอยตุง ณ หมู่บ้านขาแหย่งพัฒนา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ฟังบรรยายสรุปการพัฒนาทางเลือกในการดำรงชีวิตที่ยั่งยืน ของมูลนิธิแม่ฟ้าหลวง ในพระบรมราชูปถัมภ์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ห้องอาหารเกรทเธอร์แม่โขงลอด์จ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สรุปประเด็นการเรียนรู้ประจำวัน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16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รับประทานอาหารเช้าและเช็คเอ้าท์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ชมทัศนียภาพบริเวณสามเหลี่ยมทองคำ ชายแดนติดต่อ ไทย-พม่า-ลาว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ออกเดินทางกลับจุฬาลงกรณ์มหาวิทยาลัย กรุงเทพมหานคร โดยรถตู้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2017-01-08T09:50:05+07:00</dcterms:created>
  <dcterms:modified xsi:type="dcterms:W3CDTF">2017-01-08T09:50:05+07:00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