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RFS จำกัด</w:t>
      </w:r>
      <w:bookmarkEnd w:id="2"/>
    </w:p>
    <w:p>
      <w:pPr>
        <w:pStyle w:val="Heading2"/>
      </w:pPr>
      <w:bookmarkStart w:id="3" w:name="_Toc3"/>
      <w:r>
        <w:t>วันที่ 18 - 20 กุมภาพันธ์ 2560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22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DD8714 07.30-08.45น."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 Asia FD3203 08.10 - 09.30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สำราวจพื้นที่ป่าอนุรักษ์ต้นน้ำปางมะหัน  และแปลงชาน้ำมัน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 เช็คอินท์และเดินทางกลับโดยสวัสดิภาพ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AirAsia FD3208 15.50 - 17.20 น.
กลุ่มที่ 2 NokAir DD8719 16.00 - 17.15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2016-12-22T10:46:34+07:00</dcterms:created>
  <dcterms:modified xsi:type="dcterms:W3CDTF">2016-12-22T10:46:34+07:00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