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สมาคมวิศวกรรมสถานแห่งประเทศไทย ในพระบรมราชูปถัมภ์</w:t>
      </w:r>
      <w:bookmarkEnd w:id="2"/>
    </w:p>
    <w:p>
      <w:pPr>
        <w:pStyle w:val="Heading2"/>
      </w:pPr>
      <w:bookmarkStart w:id="3" w:name="_Toc3"/>
      <w:r>
        <w:t>วันที่ 14 - 16 มีนาคม 2560</w:t>
      </w:r>
      <w:bookmarkEnd w:id="3"/>
    </w:p>
    <w:p>
      <w:pPr>
        <w:pStyle w:val="Heading3"/>
      </w:pPr>
      <w:bookmarkStart w:id="4" w:name="_Toc4"/>
      <w:r>
        <w:t>(ครั้งที่ 7 ออกเอกสารเมื่อ 9 กุมภาพันธ์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14 มีนาคม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10:00 - 10:10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10:10 - 10:30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ห้อง Meeting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ฟังบรรยายในหัวข้อ ''หลักการพัฒนาตามตำราแม่ฟ้าหลวง และการพัฒนาขั้นต้นน้ำกลางน้ำ และ ปลายน้ำ''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พูดคุยแลกเปลี่ยนเรียนรู้กับชาวบ้าน ผู้อาวุโสในพื้นที่ดอยตุง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ออกเดินทางไปยังสวนรุกขชาติดอยช้างมูบ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16:00 - 16:45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เยี่ยมชมสวนรุกขชาติดอยช้างมูบ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16:45 - 17:00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ออกเดินทางไปยังสวนรุกขชาติ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ชมทันียภาพแนวตะเข็บชายแดนไทย-พม่า บริเวณดอยช้างมูบ ซึ่งในอดียเคยเป็นแหล่งปลูกฝิ่นและเส้นทางลำเลียงยาเสพติดที่สำคัญของสามเหลี่ยมทองคำ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ครัวศาลาลีลาวดี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สรุปการเรียนรู้ประจำวัน ณ คลับ31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15 มีนาคม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08:00 - 08:10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ออกเดินทางไปยังแปลงป่าเศรษฐกิจ นวุติ ไซด์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08:15 - 09:00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ศึกษาดูงานแปลงปลูกป่าเศรษฐกิจ แมคคาเดเมีย กาแฟอาราบิก้าดอยตุงและโรงงานแปรรูป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ออกดกินทางไปยังศูนย์ผลิตและจำหน่ายงานมือ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เยี่ยมชมโรงงานทอผ้า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เยี่ยมชมโรงงานกระดาษสา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10:30 - 10:50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โรงคั่วกาแฟ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10:50 - 11:20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เยี่ยมชมโรงงานคั่วกาแฟ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11:20 - 12:00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เยี่ยมชมโรงงานเซรามิก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อบต.แม่ฟ้าหลวง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พูดคุยแลกเปลี่ยนเรียนรู้กับผู้บริหาร อบต.แม่ฟ้าหลวง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หน้าห้องประชุม อบต.แม่ฟ้าหลวง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 แลกเปลี่ยน กับผู้นำท้องถิ่นและเด็กรุ่นใหม่ ณ อบต.แม่ฟ้าหลวง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15:30 - 15:45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เดินทางกลับไปยังสวนแม่ฟ้าหลวง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15:45 - 16:45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16:45 - 17:45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เยี่ยมชมสวนแม่ฟ้าหลวง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17:45 - 18:00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ออกเดินทางไปยังดอยตุงลอดจ์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สรุปบทเรียนรู้ประจำวัน ณ คลับ 31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16 มีนาคม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พร้อมเช็คเอ้าท์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08:00 - 08:10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ออกเดินทางไปยังโรงเรียนขาแหย่งพัฒนา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08:20 - 10:20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ชมการเรียนการสอนแบบบูรณาการหลักสูตร Montessori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10:20 - 10:30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ออกเดินทางไปยังห้องประชุม VIP 1 อาคารอเนกประสงค์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10:30 - 10:45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หน้าห้งประชุม VIP1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10:45 - 12:00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รับฟังการบรรยายในหัวข้อ ''หลักการพัฒนาตามตำราแม่ฟ้าหลวงและการพัฒนาอยู่รอด พอเพียง ยั่งยืน และโครงการขยายผลการพัฒนาทางเลือกในการดำรงชีวิตที่ยั่งยืน ของมูลนิธิแม่ฟ้าหลวงฯ ไปยังพื้นที่ต่างๆ''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คณะเดินทางกลับโดยสวัสดิภาพ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2017-02-09T15:05:09+07:00</dcterms:created>
  <dcterms:modified xsi:type="dcterms:W3CDTF">2017-02-09T15:05:09+07:00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