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10 - 13 มีนาคม 2560</w:t>
      </w:r>
      <w:bookmarkEnd w:id="3"/>
    </w:p>
    <w:p>
      <w:pPr>
        <w:pStyle w:val="Heading3"/>
      </w:pPr>
      <w:bookmarkStart w:id="4" w:name="_Toc4"/>
      <w:r>
        <w:t>(ครั้งที่ 17 ออกเอกสารเมื่อ 11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และเดินทางมายังโครงการพัฒนาดอยตุงฯ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“หลักการพัฒนาตามตำราแม่ฟ้าหลวง" และรับประทานอาหารว่าง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และกิจกรรมตามอัธยาศัย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เยี่ยมชมร้านดอยตุงไลฟ์สไตล์ และกาดดอยตุง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นมัสการพระธาตุดอยตุง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 ที่ท่าอากาศยานแม่ฟ้าหลวงเชียงราย เพื่อเดินทางกลับ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 เที่ยวบิน TBC )"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13 มีนาคม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2017-03-11T22:02:22+07:00</dcterms:created>
  <dcterms:modified xsi:type="dcterms:W3CDTF">2017-03-11T22:02:22+07:00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