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ข้าราชการระดับเลขานุการฯ และที่ปรึกษากระทรวงการต่างประเทศ</w:t>
      </w:r>
      <w:bookmarkEnd w:id="2"/>
    </w:p>
    <w:p>
      <w:pPr>
        <w:pStyle w:val="Heading2"/>
      </w:pPr>
      <w:bookmarkStart w:id="3" w:name="_Toc3"/>
      <w:r>
        <w:t>วันที่ 24 - 27 พฤษภาคม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24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24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คณะออกเดินทางจากศูนย์ศึกษาการพัฒนาห้วยฮ่องไคร้อันเนื่องมาจากพระราชดำริ อ.ดอยสะเก็ด จ.เชียงใหม่ มายังโครงการพัฒนาดอยตุง (พื้นที่ทรงงาน) อันเนื่องมาจากพระราชดำริ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คณะเดินทางถึงโครงการพัฒนาดอยตุงฯ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 welcome drink และ Check in เข้าที่พักดอยตุงลอด์จ"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25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บรรยายสรุปการพัฒนาทางเลือกในการดำรงชีวิตที่ยั่งยืนของมูลนิธิแม่ฟ้าหลวงในพระบรมราชูปถัมภ์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พร้อมชมการเพิ่มแปรรูปมูลค่าผลิตภัณฑ์แมคคาเดมียที่โรงงานแมคคา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"ชมโรงงานทอผ้าและเย็บผ้า  ชมโรงงานกระดาษสา  ชมโรงงานคั่วกาแฟ และชมโรงงานเซรามิก"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 แลกเปลี่ยน กับผู้อาวุโส ผู้นำท้องถิ่นและผู้นำคนรุ่นใหม่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ฟังบรรยายเรื่องความมั่นคงตามแนวชายแดนไทย-พม่า ณ ฐานทหารดอยช้างมูบ และดูพื้นที่บริเวณดอยช้างมูบที่ในอดีตเคยเป็นที่ปลูกฝิ่นอันเลื่องชื่อบริเวณสามเหลี่ยมทองคำ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แลกเปลี่่ยนเรียนรู้ประจำวัน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26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27 พฤษภาคม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 อุทยานสามเหลี่ยมทองคำ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2017-05-24T09:24:14+07:00</dcterms:created>
  <dcterms:modified xsi:type="dcterms:W3CDTF">2017-05-24T09:24:14+07:00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