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GPDPD (อบรม)</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15 - 17 February 2021</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Monday 15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07:00 - 08:30</w:t>
            </w:r>
          </w:p>
        </w:tc>
        <w:tc>
          <w:tcPr>
            <w:tcW w:w="5113.700787401574416435323655605316162109375" w:type="dxa"/>
            <w:vAlign w:val="top"/>
          </w:tcPr>
          <w:p>
            <w:pPr/>
            <w:r>
              <w:rPr>
                <w:rFonts w:ascii="Cambria" w:hAnsi="Cambria" w:eastAsia="Cambria" w:cs="Cambria"/>
                <w:sz w:val="28"/>
                <w:szCs w:val="28"/>
                <w:b w:val="0"/>
                <w:bCs w:val="0"/>
              </w:rPr>
              <w:t xml:space="preserve">Arrive at Mae Fah Luang International Airport, Chiang Rai by xxx</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08:30 - 10:00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Briefing on the Sustainable Alternative Livelihood Development work under the Mae Fah Luang Foundation; upstream, mid-stream, and downstream phases of development, and visit the Project's database centre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13:00 - 14:30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Visit Mae Fah Luang Arboretum, enjoy the Azalea garden, and talk with locals who used to grow, take, trade, and transport opium in Doi Tung area</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See Doi Tung forest and the border area of Thailand and Myanmar at Doi Chang Moob where was the opium field in the past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17:30 - 18:00</w:t>
            </w:r>
          </w:p>
        </w:tc>
        <w:tc>
          <w:tcPr>
            <w:tcW w:w="5113.700787401574416435323655605316162109375" w:type="dxa"/>
            <w:vAlign w:val="top"/>
          </w:tcPr>
          <w:p>
            <w:pPr/>
            <w:r>
              <w:rPr>
                <w:rFonts w:ascii="Cambria" w:hAnsi="Cambria" w:eastAsia="Cambria" w:cs="Cambria"/>
                <w:sz w:val="28"/>
                <w:szCs w:val="28"/>
                <w:b w:val="0"/>
                <w:bCs w:val="0"/>
              </w:rPr>
              <w:t xml:space="preserve">Depart for Doi Tung Lodge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18:00 - 20:00</w:t>
            </w:r>
          </w:p>
        </w:tc>
        <w:tc>
          <w:tcPr>
            <w:tcW w:w="5113.700787401574416435323655605316162109375" w:type="dxa"/>
            <w:vAlign w:val="top"/>
          </w:tcPr>
          <w:p>
            <w:pPr/>
            <w:r>
              <w:rPr>
                <w:rFonts w:ascii="Cambria" w:hAnsi="Cambria" w:eastAsia="Cambria" w:cs="Cambria"/>
                <w:sz w:val="28"/>
                <w:szCs w:val="28"/>
                <w:b w:val="0"/>
                <w:bCs w:val="0"/>
              </w:rPr>
              <w:t xml:space="preserve">Arrive at Doi Tung Lodge. Check – in and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20:00 - 22:00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Tuesday 16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08:00 - 08:30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08:30 - 12:00</w:t>
            </w:r>
          </w:p>
        </w:tc>
        <w:tc>
          <w:tcPr>
            <w:tcW w:w="5113.700787401574416435323655605316162109375" w:type="dxa"/>
            <w:vAlign w:val="top"/>
          </w:tcPr>
          <w:p>
            <w:pPr/>
            <w:r>
              <w:rPr>
                <w:rFonts w:ascii="Cambria" w:hAnsi="Cambria" w:eastAsia="Cambria" w:cs="Cambria"/>
                <w:sz w:val="28"/>
                <w:szCs w:val="28"/>
                <w:b w:val="0"/>
                <w:bCs w:val="0"/>
              </w:rPr>
              <w:t xml:space="preserve">Visit Cottage Industry Centre and Outlet</w:t>
            </w:r>
          </w:p>
          <w:p>
            <w:pPr>
              <w:spacing w:before="7.5"/>
            </w:pPr>
            <w:r>
              <w:rPr>
                <w:rFonts w:ascii="Cambria" w:hAnsi="Cambria" w:eastAsia="Cambria" w:cs="Cambria"/>
                <w:sz w:val="24"/>
                <w:szCs w:val="24"/>
                <w:i w:val="1"/>
                <w:iCs w:val="1"/>
              </w:rPr>
              <w:t xml:space="preserve">Initially established as a handicraft training centre. This “mid-stream” phase of development combines local wisdom, particularly of local women, and modern know-how and adds exponential value to hand-made products, making them highly marketable locally and internationally.</w:t>
            </w:r>
          </w:p>
          <w:p>
            <w:pPr>
              <w:numPr>
                <w:ilvl w:val="0"/>
                <w:numId w:val="2"/>
              </w:numPr>
            </w:pPr>
            <w:r>
              <w:rPr>
                <w:rFonts w:ascii="Cambria" w:hAnsi="Cambria" w:eastAsia="Cambria" w:cs="Cambria"/>
                <w:sz w:val="24"/>
                <w:szCs w:val="24"/>
                <w:i w:val="1"/>
                <w:iCs w:val="1"/>
              </w:rPr>
              <w:t xml:space="preserve">Sawing and Weaving Factory</w:t>
            </w:r>
          </w:p>
          <w:p>
            <w:pPr>
              <w:numPr>
                <w:ilvl w:val="0"/>
                <w:numId w:val="2"/>
              </w:numPr>
            </w:pPr>
            <w:r>
              <w:rPr>
                <w:rFonts w:ascii="Cambria" w:hAnsi="Cambria" w:eastAsia="Cambria" w:cs="Cambria"/>
                <w:sz w:val="24"/>
                <w:szCs w:val="24"/>
                <w:i w:val="1"/>
                <w:iCs w:val="1"/>
              </w:rPr>
              <w:t xml:space="preserve">Mulberry paper Factory</w:t>
            </w:r>
          </w:p>
          <w:p>
            <w:pPr>
              <w:numPr>
                <w:ilvl w:val="0"/>
                <w:numId w:val="2"/>
              </w:numPr>
            </w:pPr>
            <w:r>
              <w:rPr>
                <w:rFonts w:ascii="Cambria" w:hAnsi="Cambria" w:eastAsia="Cambria" w:cs="Cambria"/>
                <w:sz w:val="24"/>
                <w:szCs w:val="24"/>
                <w:i w:val="1"/>
                <w:iCs w:val="1"/>
              </w:rPr>
              <w:t xml:space="preserve">Coffee Roasting Facilities</w:t>
            </w:r>
          </w:p>
          <w:p>
            <w:pPr>
              <w:numPr>
                <w:ilvl w:val="0"/>
                <w:numId w:val="2"/>
              </w:numPr>
            </w:pPr>
            <w:r>
              <w:rPr>
                <w:rFonts w:ascii="Cambria" w:hAnsi="Cambria" w:eastAsia="Cambria" w:cs="Cambria"/>
                <w:sz w:val="24"/>
                <w:szCs w:val="24"/>
                <w:i w:val="1"/>
                <w:iCs w:val="1"/>
              </w:rPr>
              <w:t xml:space="preserve">Ceramic Factory </w:t>
            </w:r>
            <w:br/>
            <w:b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Luch at Local Restaurant "Kao Soi"</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13:00 - 13:30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13:30 - 14:30</w:t>
            </w:r>
          </w:p>
        </w:tc>
        <w:tc>
          <w:tcPr>
            <w:tcW w:w="5113.700787401574416435323655605316162109375" w:type="dxa"/>
            <w:vAlign w:val="top"/>
          </w:tcPr>
          <w:p>
            <w:pPr/>
            <w:r>
              <w:rPr>
                <w:rFonts w:ascii="Cambria" w:hAnsi="Cambria" w:eastAsia="Cambria" w:cs="Cambria"/>
                <w:sz w:val="28"/>
                <w:szCs w:val="28"/>
                <w:b w:val="0"/>
                <w:bCs w:val="0"/>
              </w:rPr>
              <w:t xml:space="preserve">Visit wastewater treatment facilities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Sub-district Administrative Organization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authority and community leaders as well as the new generation of Doi Tung</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18:30 - 19:30</w:t>
            </w:r>
          </w:p>
        </w:tc>
        <w:tc>
          <w:tcPr>
            <w:tcW w:w="5113.700787401574416435323655605316162109375" w:type="dxa"/>
            <w:vAlign w:val="top"/>
          </w:tcPr>
          <w:p>
            <w:pPr/>
            <w:r>
              <w:rPr>
                <w:rFonts w:ascii="Cambria" w:hAnsi="Cambria" w:eastAsia="Cambria" w:cs="Cambria"/>
                <w:sz w:val="28"/>
                <w:szCs w:val="28"/>
                <w:b w:val="0"/>
                <w:bCs w:val="0"/>
              </w:rPr>
              <w:t xml:space="preserve">Check-in at Doi Tung Lodge.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19:30 - 20:30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Wednesday 17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 and check out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Depart for Roi Jai Rak Project, Taton, Mae Ai, Chiang Mai</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Briefing on Roi Jai Rak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Luch at Sala Tong Tung Roy Jai Rak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13:00 - 15:00</w:t>
            </w:r>
          </w:p>
        </w:tc>
        <w:tc>
          <w:tcPr>
            <w:tcW w:w="5113.700787401574416435323655605316162109375" w:type="dxa"/>
            <w:vAlign w:val="top"/>
          </w:tcPr>
          <w:p>
            <w:pPr/>
            <w:r>
              <w:rPr>
                <w:rFonts w:ascii="Cambria" w:hAnsi="Cambria" w:eastAsia="Cambria" w:cs="Cambria"/>
                <w:sz w:val="28"/>
                <w:szCs w:val="28"/>
                <w:b w:val="0"/>
                <w:bCs w:val="0"/>
              </w:rPr>
              <w:t xml:space="preserve">Visit Project Site Activities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15:00 - 16:00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16:00 - 18:00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18:00 - 19:30</w:t>
            </w:r>
          </w:p>
        </w:tc>
        <w:tc>
          <w:tcPr>
            <w:tcW w:w="5113.700787401574416435323655605316162109375" w:type="dxa"/>
            <w:vAlign w:val="top"/>
          </w:tcPr>
          <w:p>
            <w:pPr/>
            <w:r>
              <w:rPr>
                <w:rFonts w:ascii="Cambria" w:hAnsi="Cambria" w:eastAsia="Cambria" w:cs="Cambria"/>
                <w:sz w:val="28"/>
                <w:szCs w:val="28"/>
                <w:b w:val="0"/>
                <w:bCs w:val="0"/>
              </w:rPr>
              <w:t xml:space="preserve">Arrive at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19:30 - 21:00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bl>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GPDPD (อบรม) </w:t>
          </w:r>
          <w:br/>
          <w:r>
            <w:rPr>
              <w:rFonts w:ascii="Cambria" w:hAnsi="Cambria" w:eastAsia="Cambria" w:cs="Cambria"/>
              <w:sz w:val="20"/>
              <w:szCs w:val="20"/>
              <w:b w:val="0"/>
              <w:bCs w:val="0"/>
            </w:rPr>
            <w:t xml:space="preserve">15 - 17 February 2021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A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2021-01-27T16:41:16+07:00</dcterms:created>
  <dcterms:modified xsi:type="dcterms:W3CDTF">2021-01-27T16:41:16+07:00</dcterms:modified>
</cp:coreProperties>
</file>

<file path=docProps/custom.xml><?xml version="1.0" encoding="utf-8"?>
<Properties xmlns="http://schemas.openxmlformats.org/officeDocument/2006/custom-properties" xmlns:vt="http://schemas.openxmlformats.org/officeDocument/2006/docPropsVTypes"/>
</file>