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(ร่าง) กำหนดการศึกษาดูงาน</w:t>
      </w:r>
      <w:bookmarkEnd w:id="1"/>
    </w:p>
    <w:p>
      <w:pPr>
        <w:pStyle w:val="Heading1"/>
      </w:pPr>
      <w:bookmarkStart w:id="2" w:name="_Toc2"/>
      <w:r>
        <w:t>ผู้บริหารการไฟฟ้าฝ่ายผลิตแห่งประเทศไทย (กฟผ.) เขื่อนสิริกิติ์</w:t>
      </w:r>
      <w:bookmarkEnd w:id="2"/>
    </w:p>
    <w:p>
      <w:pPr>
        <w:pStyle w:val="Heading1"/>
      </w:pPr>
      <w:bookmarkStart w:id="3" w:name="_Toc3"/>
      <w:r>
        <w:t>ณ โครงการพัฒนาดอยตุง (พื้นที่ทรงงาน) อันเนื่องมาจากพระราชดำริ</w:t>
      </w:r>
      <w:bookmarkEnd w:id="3"/>
    </w:p>
    <w:p>
      <w:pPr>
        <w:pStyle w:val="Heading1"/>
      </w:pPr>
      <w:bookmarkStart w:id="4" w:name="_Toc4"/>
      <w:r>
        <w:t>วันที่ 20 - 21 มกราคม 2563</w:t>
      </w:r>
      <w:bookmarkEnd w:id="4"/>
    </w:p>
    <w:p/>
    <w:tbl>
      <w:tblGrid>
        <w:gridCol w:w="4000" w:type="dxa"/>
        <w:gridCol w:w="7000" w:type="dxa"/>
        <w:gridCol w:w="3000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4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7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3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4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4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4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4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4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4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4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4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4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"ผู้บริหารคนรุ่นใหม่ของดอยตุงที่เกิดจากการสร้างคน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และได้น้อมนำแนวทางพระราชดำริของสมเด็จย่าไปใช้ในการบริหารจัดการในชุมชนของตนเอง"</w:t>
            </w:r>
          </w:p>
        </w:tc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4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"ณ ห้องประชุม VIP อาคารอเนกประสงค์"</w:t>
            </w:r>
          </w:p>
        </w:tc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4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4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"พักผ่อนตามอัธยาศัย"</w:t>
            </w:r>
          </w:p>
        </w:tc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4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"ณ ห้องประชุม VIP อาคารอเนกประสงค์"</w:t>
            </w:r>
          </w:p>
        </w:tc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4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4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"ณ ห้องประชุม VIP อาคารอเนกประสงค์"</w:t>
            </w:r>
          </w:p>
        </w:tc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4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4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4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500" w:type="dxa"/>
      <w:gridCol w:w="500" w:type="dxa"/>
    </w:tblGrid>
    <w:tblPr>
      <w:tblStyle w:val="Footer Table"/>
    </w:tblPr>
    <w:tr>
      <w:trPr/>
      <w:tc>
        <w:tcPr>
          <w:tcW w:w="10500" w:type="dxa"/>
          <w:tcBorders>
            <w:top w:val="single" w:sz="2" w:color="000000"/>
          </w:tcBorders>
        </w:tcPr>
        <w:p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V18. 20 - 21 มกราคม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4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2020-01-23T11:47:42+07:00</dcterms:created>
  <dcterms:modified xsi:type="dcterms:W3CDTF">2020-01-23T11:47:42+07:00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