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วตท 23</w:t>
      </w:r>
      <w:bookmarkEnd w:id="2"/>
    </w:p>
    <w:p>
      <w:pPr>
        <w:pStyle w:val="Heading2"/>
      </w:pPr>
      <w:bookmarkStart w:id="3" w:name="_Toc3"/>
      <w:r>
        <w:t>วันที่ 15 ตุลาคม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27 กันยายน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15 ตุลาคม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ออกเดินทางจากโรงงแรมดุสิตธานี 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รับฟังบรรยายพิเศษเรื่อง ดอยตุง ต้นแบบธุรกิจเพื่อสังคม และระดมสมองเพื่อการพัฒนาประเทศที่ยั่งยืนโดย คุณ พิมพรรณ ดิศกุล ณ อยุธยา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รับประทานเบรค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โรงงานกระดาษสา โรงงานคั่วกาแฟ และโรงงานเซรามิก ณ 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ออกเดินทางจากศูนย์ผลิตและจำหน่ายงานมือไปยังโรงแรมดุสิตธานี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2016-09-27T17:00:17+07:00</dcterms:created>
  <dcterms:modified xsi:type="dcterms:W3CDTF">2016-09-27T17:00:17+07:00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