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คณะบริษัท พีทีที แอลเอ็นจี จำกัด รุ่นที่ 2</w:t>
      </w:r>
      <w:bookmarkEnd w:id="2"/>
    </w:p>
    <w:p>
      <w:pPr>
        <w:pStyle w:val="Heading2"/>
      </w:pPr>
      <w:bookmarkStart w:id="3" w:name="_Toc3"/>
      <w:r>
        <w:t>วันที่ 27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คณะออกเดินทางจากโรงแรมเวียงอินทร์ มายังโครงการพัฒนาดอยตุง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 อมรรัตน์  บังคมเนตร ตำแหน่ง ผู้จัดการส่วนงานพัฒนาและเผยแพร่องค์ความรู้"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"ชิมแมคคาเดเมียชุด / ชุดเล็ก  2 ชุด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2016-09-20T13:43:29+07:00</dcterms:created>
  <dcterms:modified xsi:type="dcterms:W3CDTF">2016-09-20T13:43:29+07:00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