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หนุ่มสาวทัวร์</w:t>
      </w:r>
      <w:bookmarkEnd w:id="2"/>
    </w:p>
    <w:p>
      <w:pPr>
        <w:pStyle w:val="Heading2"/>
      </w:pPr>
      <w:bookmarkStart w:id="3" w:name="_Toc3"/>
      <w:r>
        <w:t>วันที่ 2 พฤษภาคม 2559</w:t>
      </w:r>
      <w:bookmarkEnd w:id="3"/>
    </w:p>
    <w:p>
      <w:pPr>
        <w:pStyle w:val="Heading3"/>
      </w:pPr>
      <w:bookmarkStart w:id="4" w:name="_Toc4"/>
      <w:r>
        <w:t>(ครั้งที่ 2 ออกเอกสารเมื่อ 29 เมษายน 2559)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2 พฤษภาคม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 แปลงปลูกป่าเศรษฐกิจ นวุติ ไซต์1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11:00 - 11:15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11:15 - 12:00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ชมวีดีทัศน์และบรรยายสรุปโครงการพัฒนาดอยตุงในเรื่องดิน น้ำ และการพัฒนาศักยภาพของคนในพื้นที่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เยี่ยมชมสวนแม่ฟ้าหลวงฯ , พระตำหนักดอยตุง , หอแห่งแรงบันดาลใจ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2016-04-29T14:08:07+07:00</dcterms:created>
  <dcterms:modified xsi:type="dcterms:W3CDTF">2016-04-29T14:08:07+07:00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