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กรมอุทยานแห่งชาติ สัตว์ป่าและพันธุ์พืช</w:t>
      </w:r>
      <w:bookmarkEnd w:id="2"/>
    </w:p>
    <w:p>
      <w:pPr>
        <w:pStyle w:val="Heading2"/>
      </w:pPr>
      <w:bookmarkStart w:id="3" w:name="_Toc3"/>
      <w:r>
        <w:t>วันที่ 16 ธันวาคม 2558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30 พฤศจิกายน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16 ธันวาคม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(กลุ่ม 1 จำนวน 150 คน)  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คำถามและคำตอบ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"บรรยายสรุปโดย คุณณรงค์  อภิชัย ผู้อำนวยการฝ่ายปฏิบัติการภาคสนาม มูลนิธิแม่ฟ้าหลวงในพระบรมราชูปถัมภ์"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แบ่งดูงาน เป็น  2 กลุ่มย่อย   (กลุ่ม 1.1) ชมนิทรรศการเรื่องราวของราชสกุลมหิดล ณ หอแห่งแรงบันดาลใจ     (กลุ่ม 1.2) ชมแปลงปลูกป่าเศรษฐกิจ ที่ทำให้คนกับป่าอยู่ร่วมกันได้อย่างยั่งยืน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"ชมแปลงปลูกแมคคาเดเมีย แปลงปลูกกาแฟอาราบิก้า และโรงงานแปรรูปแมคคาเดเมีย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(กลุ่มที่ 2 จำนวน 150 คน) 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คำถามและคำตอบ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"บรรยายสรุปโดย  คุณณรงค์  อภิชัย  ผู้อำนวยการฝ่ายปฏิบัติการภาคสนาม มูลนิธิแม่ฟ้าหลวง ในพระบรมราชูปถัมภ์"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แบ่งดูงาน เป็น  2 กลุ่มย่อย   (กลุ่ม 2.1) ชมนิทรรศการเรื่องราวของราชสกุลมหิดล ณ หอแห่งแรงบันดาลใจ     (กลุ่ม 2.2) ชมแปลงปลูกป่าเศรษฐกิจ ที่ทำให้คนกับป่าอยู่ร่วมกันได้อย่างยั่งยืน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2015-11-30T13:50:52+07:00</dcterms:created>
  <dcterms:modified xsi:type="dcterms:W3CDTF">2015-11-30T13:50:52+07:00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