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EO Exclusive</w:t>
      </w:r>
      <w:bookmarkEnd w:id="2"/>
    </w:p>
    <w:p>
      <w:pPr>
        <w:pStyle w:val="Heading2"/>
      </w:pPr>
      <w:bookmarkStart w:id="3" w:name="_Toc3"/>
      <w:r>
        <w:t>วันที่ 23 พฤศจิกายน 2558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6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23 พฤศจิกายน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เยี่ยมชมศูนย์ผลิตและจำหน่วยงานมือ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"ชมโรงงานคั่วกาแฟ  โรงงานท้อผ้า และโรงงานกระดาษสา 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
พระวิริยะอุตสาหะ ที่มุ่งพัฒนาชีวิตความเป็นอยู่ที่ดีของคนไทย และสร้าง ประโยชน์สุขแก่
แผ่นดิน ที่ต่างทรงเป็นแรงบันดาลใจให้กันและกัน เพื่อให้คนไทย โดยเฉพาะคนรุ่นใหม่ ได้
เรียนรู้และเข้าใจ บทบาทของราชสกุลมหิดล ที่มีต่อคนไทยและแผ่นดิน อีกทั้งสร้างแรงบันดาล
ใจ และจุดประกาย ให้ผู้ที่มาเยี่ยมชมคิดดี มุ่งมั่น ประพฤติดี ปฏิบัติดี เพื่อประโยชน์ของส่วนรวม
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
ทำงานพัฒนาอย่างใกล้ชิด “บ้านที่ดอยตุง” เกิดจากพระราชกระแสรับสั่ง “ถ้าไม่มีโครงการ
พัฒนาดอยตุงฯ ฉันจะไม่สร้างบ้านอยู่ที่นี่” พระตำหนักดอยตุงจึงเป็นสัญลักษณ์แสดงความ
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12:30 - 01:30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เดินทางออกจากดอยตุงฯ ไปรับประทานอาหารร้านขัวศิลปะ  และเดินทางกลับ กทม.โดยเครื่องบิน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2015-12-06T10:52:22+07:00</dcterms:created>
  <dcterms:modified xsi:type="dcterms:W3CDTF">2015-12-06T10:52:22+07:00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