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bookmarkStart w:id="1" w:name="_Toc1"/>
      <w:r>
        <w:t>(ร่าง)โปรแกรม แผน A</w:t>
      </w:r>
      <w:bookmarkEnd w:id="1"/>
    </w:p>
    <w:p>
      <w:pPr>
        <w:pStyle w:val="Heading1"/>
      </w:pPr>
      <w:bookmarkStart w:id="2" w:name="_Toc2"/>
      <w:r>
        <w:t>JAIMS GLIK 2016 Fall</w:t>
      </w:r>
      <w:bookmarkEnd w:id="2"/>
    </w:p>
    <w:p>
      <w:pPr>
        <w:pStyle w:val="Heading2"/>
      </w:pPr>
      <w:bookmarkStart w:id="3" w:name="_Toc3"/>
      <w:r>
        <w:t>วันที่ 28 พฤศจิกายน - 3 ธันวาคม 2559</w:t>
      </w:r>
      <w:bookmarkEnd w:id="3"/>
    </w:p>
    <w:p>
      <w:pPr>
        <w:pStyle w:val="Heading3"/>
      </w:pPr>
      <w:bookmarkStart w:id="4" w:name="_Toc4"/>
      <w:r>
        <w:t>(ครั้งที่ 1 ออกเอกสารเมื่อ 6 มิถุนายน 2559)</w:t>
      </w:r>
      <w:bookmarkEnd w:id="4"/>
    </w:p>
    <w:p/>
    <w:tbl>
      <w:tblGrid>
        <w:gridCol w:w="3000" w:type="dxa"/>
        <w:gridCol w:w="70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วันจันทร์ 28 พฤศจิกายน 2559</w:t>
            </w:r>
          </w:p>
        </w:tc>
      </w:tr>
      <w:tr>
        <w:trPr/>
        <w:tc>
          <w:tcPr>
            <w:tcW w:w="3000" w:type="dxa"/>
            <w:vAlign w:val="top"/>
          </w:tcPr>
          <w:p>
            <w:pPr/>
            <w:r>
              <w:rPr>
                <w:rFonts w:ascii="BrowalliaUPC" w:hAnsi="BrowalliaUPC" w:eastAsia="BrowalliaUPC" w:cs="BrowalliaUPC"/>
                <w:sz w:val="32"/>
                <w:szCs w:val="32"/>
              </w:rPr>
              <w:t xml:space="preserve">เวลา 16:20 - 16:50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16:50 - 18:00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18:00 - 18:30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18:30 - 19:30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วันอังคาร 29 พฤศจิกายน 2559</w:t>
            </w:r>
          </w:p>
        </w:tc>
      </w:tr>
      <w:tr>
        <w:trPr/>
        <w:tc>
          <w:tcPr>
            <w:tcW w:w="3000" w:type="dxa"/>
            <w:vAlign w:val="top"/>
          </w:tcPr>
          <w:p>
            <w:pPr/>
            <w:r>
              <w:rPr>
                <w:rFonts w:ascii="BrowalliaUPC" w:hAnsi="BrowalliaUPC" w:eastAsia="BrowalliaUPC" w:cs="BrowalliaUPC"/>
                <w:sz w:val="32"/>
                <w:szCs w:val="32"/>
              </w:rPr>
              <w:t xml:space="preserve">เวลา 07:00 - 08:00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08:00 - 09:30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09:30 - 10:30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10:30 - 10:40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10:40 - 11:40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11:40 - 11:50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11:50 - 13:00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13:00 - 13:30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13:30 - 15:30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15:30 - 16:00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16:00 - 17:30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17:30 - 18:00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18:00 - 19:00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19:00 - 20:00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วันพุธ 30 พฤศจิกายน 2559</w:t>
            </w:r>
          </w:p>
        </w:tc>
      </w:tr>
      <w:tr>
        <w:trPr/>
        <w:tc>
          <w:tcPr>
            <w:tcW w:w="3000" w:type="dxa"/>
            <w:vAlign w:val="top"/>
          </w:tcPr>
          <w:p>
            <w:pPr/>
            <w:r>
              <w:rPr>
                <w:rFonts w:ascii="BrowalliaUPC" w:hAnsi="BrowalliaUPC" w:eastAsia="BrowalliaUPC" w:cs="BrowalliaUPC"/>
                <w:sz w:val="32"/>
                <w:szCs w:val="32"/>
              </w:rPr>
              <w:t xml:space="preserve">เวลา 07:00 - 08:00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08:00 - 09:30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09:30 - 10:00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10:00 - 10:15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10:15 - 11:45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11:45 - 12:00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13:00 - 17:00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17:00 - 18:00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18:00 - 19:00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19:00 - 20:00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วันพฤหัส 1 ธันวาคม 2559</w:t>
            </w:r>
          </w:p>
        </w:tc>
      </w:tr>
      <w:tr>
        <w:trPr/>
        <w:tc>
          <w:tcPr>
            <w:tcW w:w="3000" w:type="dxa"/>
            <w:vAlign w:val="top"/>
          </w:tcPr>
          <w:p>
            <w:pPr/>
            <w:r>
              <w:rPr>
                <w:rFonts w:ascii="BrowalliaUPC" w:hAnsi="BrowalliaUPC" w:eastAsia="BrowalliaUPC" w:cs="BrowalliaUPC"/>
                <w:sz w:val="32"/>
                <w:szCs w:val="32"/>
              </w:rPr>
              <w:t xml:space="preserve">เวลา 07:00 - 08:00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08:00 - 10:00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10:00 - 11:00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11:00 - 12:00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13:00 - 15:00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15:00 - 17:00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17:00 - 18:00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18:00 - 19:00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19:00 - 20:00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วันศุกร์ 2 ธันวาคม 2559</w:t>
            </w:r>
          </w:p>
        </w:tc>
      </w:tr>
      <w:tr>
        <w:trPr/>
        <w:tc>
          <w:tcPr>
            <w:tcW w:w="3000" w:type="dxa"/>
            <w:vAlign w:val="top"/>
          </w:tcPr>
          <w:p>
            <w:pPr/>
            <w:r>
              <w:rPr>
                <w:rFonts w:ascii="BrowalliaUPC" w:hAnsi="BrowalliaUPC" w:eastAsia="BrowalliaUPC" w:cs="BrowalliaUPC"/>
                <w:sz w:val="32"/>
                <w:szCs w:val="32"/>
              </w:rPr>
              <w:t xml:space="preserve">เวลา 07:00 - 08:00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08:00 - 09:00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09:00 - 10:30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10:30 - 12:00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13:00 - 15:00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15:00 - 16:00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16:00 - 17:00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17:00 - 17:05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17:05 - 18:00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18:00 - 19:00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19:00 - 20:00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วันเสาร์ 3 ธันวาคม 2559</w:t>
            </w:r>
          </w:p>
        </w:tc>
      </w:tr>
      <w:tr>
        <w:trPr/>
        <w:tc>
          <w:tcPr>
            <w:tcW w:w="3000" w:type="dxa"/>
            <w:vAlign w:val="top"/>
          </w:tcPr>
          <w:p>
            <w:pPr/>
            <w:r>
              <w:rPr>
                <w:rFonts w:ascii="BrowalliaUPC" w:hAnsi="BrowalliaUPC" w:eastAsia="BrowalliaUPC" w:cs="BrowalliaUPC"/>
                <w:sz w:val="32"/>
                <w:szCs w:val="32"/>
              </w:rPr>
              <w:t xml:space="preserve">เวลา 07:00 - 08:00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08:00 - 12:00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13:00 - 15:30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15:30 - 16:40 น.</w:t>
            </w:r>
          </w:p>
        </w:tc>
        <w:tc>
          <w:tcPr>
            <w:tcW w:w="7000" w:type="dxa"/>
            <w:vAlign w:val="top"/>
          </w:tcPr>
          <w:p>
            <w:r>
              <w:rPr>
                <w:rFonts w:ascii="BrowalliaUPC" w:hAnsi="BrowalliaUPC" w:eastAsia="BrowalliaUPC" w:cs="BrowalliaUPC"/>
                <w:sz w:val="32"/>
                <w:szCs w:val="32"/>
              </w:rPr>
              <w:t xml:space="preserve"/>
            </w:r>
          </w:p>
        </w:tc>
      </w:tr>
    </w:tbl>
    <w:p>
      <w:pPr>
        <w:sectPr>
          <w:pgSz w:orient="portrait" w:w="11870" w:h="16787"/>
          <w:pgMar w:top="1440" w:right="1440" w:bottom="1440" w:left="1440" w:header="720" w:footer="720" w:gutter="0"/>
          <w:cols w:num="1" w:space="720"/>
        </w:sectPr>
      </w:pPr>
    </w:p>
    <w:p>
      <w:pPr>
        <w:pStyle w:val="Heading2"/>
      </w:pPr>
      <w:bookmarkStart w:id="5" w:name="_Toc5"/>
      <w:r>
        <w:t>(Draft) Schedule for Study Visit A</w:t>
      </w:r>
      <w:bookmarkEnd w:id="5"/>
    </w:p>
    <w:p>
      <w:pPr>
        <w:pStyle w:val="Heading1"/>
      </w:pPr>
      <w:bookmarkStart w:id="6" w:name="_Toc6"/>
      <w:r>
        <w:t>JAIMS GLIK 2016 Fall</w:t>
      </w:r>
      <w:bookmarkEnd w:id="6"/>
    </w:p>
    <w:p>
      <w:pPr>
        <w:pStyle w:val="Heading2"/>
      </w:pPr>
      <w:bookmarkStart w:id="7" w:name="_Toc7"/>
      <w:r>
        <w:t>28 November - 3 December 2016</w:t>
      </w:r>
      <w:bookmarkEnd w:id="7"/>
    </w:p>
    <w:p>
      <w:pPr>
        <w:pStyle w:val="Heading3"/>
      </w:pPr>
      <w:bookmarkStart w:id="8" w:name="_Toc8"/>
      <w:r>
        <w:t>(version 1 created at 6 June 2016)</w:t>
      </w:r>
      <w:bookmarkEnd w:id="8"/>
    </w:p>
    <w:p/>
    <w:tbl>
      <w:tblGrid>
        <w:gridCol w:w="3000" w:type="dxa"/>
        <w:gridCol w:w="70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Monday 28 November 2016</w:t>
            </w:r>
          </w:p>
        </w:tc>
      </w:tr>
      <w:tr>
        <w:trPr/>
        <w:tc>
          <w:tcPr>
            <w:tcW w:w="3000" w:type="dxa"/>
            <w:vAlign w:val="top"/>
          </w:tcPr>
          <w:p>
            <w:pPr/>
            <w:r>
              <w:rPr>
                <w:rFonts w:ascii="BrowalliaUPC" w:hAnsi="BrowalliaUPC" w:eastAsia="BrowalliaUPC" w:cs="BrowalliaUPC"/>
                <w:sz w:val="32"/>
                <w:szCs w:val="32"/>
              </w:rPr>
              <w:t xml:space="preserve">16:20 - 16:50</w:t>
            </w:r>
          </w:p>
        </w:tc>
        <w:tc>
          <w:tcPr>
            <w:tcW w:w="7000" w:type="dxa"/>
            <w:vAlign w:val="top"/>
          </w:tcPr>
          <w:p>
            <w:r>
              <w:rPr>
                <w:rFonts w:ascii="BrowalliaUPC" w:hAnsi="BrowalliaUPC" w:eastAsia="BrowalliaUPC" w:cs="BrowalliaUPC"/>
                <w:sz w:val="32"/>
                <w:szCs w:val="32"/>
              </w:rPr>
              <w:t xml:space="preserve">Pick up at the Mae Fah Luang International Airport</w:t>
            </w:r>
          </w:p>
        </w:tc>
      </w:tr>
      <w:tr>
        <w:trPr/>
        <w:tc>
          <w:tcPr>
            <w:tcW w:w="3000" w:type="dxa"/>
            <w:vAlign w:val="top"/>
          </w:tcPr>
          <w:p>
            <w:pPr/>
            <w:r>
              <w:rPr>
                <w:rFonts w:ascii="BrowalliaUPC" w:hAnsi="BrowalliaUPC" w:eastAsia="BrowalliaUPC" w:cs="BrowalliaUPC"/>
                <w:sz w:val="32"/>
                <w:szCs w:val="32"/>
              </w:rPr>
              <w:t xml:space="preserve">16:50 - 18:00</w:t>
            </w:r>
          </w:p>
        </w:tc>
        <w:tc>
          <w:tcPr>
            <w:tcW w:w="7000" w:type="dxa"/>
            <w:vAlign w:val="top"/>
          </w:tcPr>
          <w:p>
            <w:r>
              <w:rPr>
                <w:rFonts w:ascii="BrowalliaUPC" w:hAnsi="BrowalliaUPC" w:eastAsia="BrowalliaUPC" w:cs="BrowalliaUPC"/>
                <w:sz w:val="32"/>
                <w:szCs w:val="32"/>
              </w:rPr>
              <w:t xml:space="preserve">Depart for Doi Tung Development Project</w:t>
            </w:r>
          </w:p>
        </w:tc>
      </w:tr>
      <w:tr>
        <w:trPr/>
        <w:tc>
          <w:tcPr>
            <w:tcW w:w="3000" w:type="dxa"/>
            <w:vAlign w:val="top"/>
          </w:tcPr>
          <w:p>
            <w:pPr/>
            <w:r>
              <w:rPr>
                <w:rFonts w:ascii="BrowalliaUPC" w:hAnsi="BrowalliaUPC" w:eastAsia="BrowalliaUPC" w:cs="BrowalliaUPC"/>
                <w:sz w:val="32"/>
                <w:szCs w:val="32"/>
              </w:rPr>
              <w:t xml:space="preserve">18:00 - 18:30</w:t>
            </w:r>
          </w:p>
        </w:tc>
        <w:tc>
          <w:tcPr>
            <w:tcW w:w="7000" w:type="dxa"/>
            <w:vAlign w:val="top"/>
          </w:tcPr>
          <w:p>
            <w:r>
              <w:rPr>
                <w:rFonts w:ascii="BrowalliaUPC" w:hAnsi="BrowalliaUPC" w:eastAsia="BrowalliaUPC" w:cs="BrowalliaUPC"/>
                <w:sz w:val="32"/>
                <w:szCs w:val="32"/>
              </w:rPr>
              <w:t xml:space="preserve">Arrive at Doi Tung Development Project. Check in at Doi Tung Lodge</w:t>
            </w:r>
          </w:p>
        </w:tc>
      </w:tr>
      <w:tr>
        <w:trPr/>
        <w:tc>
          <w:tcPr>
            <w:tcW w:w="3000" w:type="dxa"/>
            <w:vAlign w:val="top"/>
          </w:tcPr>
          <w:p>
            <w:pPr/>
            <w:r>
              <w:rPr>
                <w:rFonts w:ascii="BrowalliaUPC" w:hAnsi="BrowalliaUPC" w:eastAsia="BrowalliaUPC" w:cs="BrowalliaUPC"/>
                <w:sz w:val="32"/>
                <w:szCs w:val="32"/>
              </w:rPr>
              <w:t xml:space="preserve">18:30 - 19:30</w:t>
            </w:r>
          </w:p>
        </w:tc>
        <w:tc>
          <w:tcPr>
            <w:tcW w:w="7000" w:type="dxa"/>
            <w:vAlign w:val="top"/>
          </w:tcPr>
          <w:p>
            <w:r>
              <w:rPr>
                <w:rFonts w:ascii="BrowalliaUPC" w:hAnsi="BrowalliaUPC" w:eastAsia="BrowalliaUPC" w:cs="BrowalliaUPC"/>
                <w:sz w:val="32"/>
                <w:szCs w:val="32"/>
              </w:rPr>
              <w:t xml:space="preserve">Dinner</w:t>
            </w:r>
          </w:p>
        </w:tc>
      </w:tr>
      <w:tr>
        <w:trPr/>
        <w:tc>
          <w:tcPr>
            <w:tcW w:w="10000" w:type="dxa"/>
            <w:vAlign w:val="center"/>
            <w:gridSpan w:val="2"/>
          </w:tcPr>
          <w:p>
            <w:pPr/>
            <w:r>
              <w:rPr>
                <w:rFonts w:ascii="BrowalliaUPC" w:hAnsi="BrowalliaUPC" w:eastAsia="BrowalliaUPC" w:cs="BrowalliaUPC"/>
                <w:sz w:val="32"/>
                <w:szCs w:val="32"/>
                <w:b/>
                <w:u w:val="single"/>
              </w:rPr>
              <w:t xml:space="preserve">Tuesday 29 November 2016</w:t>
            </w:r>
          </w:p>
        </w:tc>
      </w:tr>
      <w:tr>
        <w:trPr/>
        <w:tc>
          <w:tcPr>
            <w:tcW w:w="3000" w:type="dxa"/>
            <w:vAlign w:val="top"/>
          </w:tcPr>
          <w:p>
            <w:pPr/>
            <w:r>
              <w:rPr>
                <w:rFonts w:ascii="BrowalliaUPC" w:hAnsi="BrowalliaUPC" w:eastAsia="BrowalliaUPC" w:cs="BrowalliaUPC"/>
                <w:sz w:val="32"/>
                <w:szCs w:val="32"/>
              </w:rPr>
              <w:t xml:space="preserve">07:00 - 08:00</w:t>
            </w:r>
          </w:p>
        </w:tc>
        <w:tc>
          <w:tcPr>
            <w:tcW w:w="7000" w:type="dxa"/>
            <w:vAlign w:val="top"/>
          </w:tcPr>
          <w:p>
            <w:r>
              <w:rPr>
                <w:rFonts w:ascii="BrowalliaUPC" w:hAnsi="BrowalliaUPC" w:eastAsia="BrowalliaUPC" w:cs="BrowalliaUPC"/>
                <w:sz w:val="32"/>
                <w:szCs w:val="32"/>
              </w:rPr>
              <w:t xml:space="preserve">Breakfast </w:t>
            </w:r>
          </w:p>
        </w:tc>
      </w:tr>
      <w:tr>
        <w:trPr/>
        <w:tc>
          <w:tcPr>
            <w:tcW w:w="3000" w:type="dxa"/>
            <w:vAlign w:val="top"/>
          </w:tcPr>
          <w:p>
            <w:pPr/>
            <w:r>
              <w:rPr>
                <w:rFonts w:ascii="BrowalliaUPC" w:hAnsi="BrowalliaUPC" w:eastAsia="BrowalliaUPC" w:cs="BrowalliaUPC"/>
                <w:sz w:val="32"/>
                <w:szCs w:val="32"/>
              </w:rPr>
              <w:t xml:space="preserve">08:00 - 09:30</w:t>
            </w:r>
          </w:p>
        </w:tc>
        <w:tc>
          <w:tcPr>
            <w:tcW w:w="7000" w:type="dxa"/>
            <w:vAlign w:val="top"/>
          </w:tcPr>
          <w:p>
            <w:r>
              <w:rPr>
                <w:rFonts w:ascii="BrowalliaUPC" w:hAnsi="BrowalliaUPC" w:eastAsia="BrowalliaUPC" w:cs="BrowalliaUPC"/>
                <w:sz w:val="32"/>
                <w:szCs w:val="32"/>
              </w:rPr>
              <w:t xml:space="preserve">Briefing on the overview of Doi Tung Development Project and the Mae Fah Luang Foundation  Visit the Project's database centre</w:t>
            </w:r>
            <w:br/>
            <w:r>
              <w:rPr>
                <w:rFonts w:ascii="BrowalliaUPC" w:hAnsi="BrowalliaUPC" w:eastAsia="BrowalliaUPC" w:cs="BrowalliaUPC"/>
                <w:sz w:val="32"/>
                <w:szCs w:val="32"/>
                <w:i/>
                <w:iCs/>
              </w:rPr>
              <w:t xml:space="preserve">"Since 1988, the centre has been keeping track of socioeconomic and environmental data to assess the project’s accountability and development progress."</w:t>
            </w:r>
          </w:p>
        </w:tc>
      </w:tr>
      <w:tr>
        <w:trPr/>
        <w:tc>
          <w:tcPr>
            <w:tcW w:w="3000" w:type="dxa"/>
            <w:vAlign w:val="top"/>
          </w:tcPr>
          <w:p>
            <w:pPr/>
            <w:r>
              <w:rPr>
                <w:rFonts w:ascii="BrowalliaUPC" w:hAnsi="BrowalliaUPC" w:eastAsia="BrowalliaUPC" w:cs="BrowalliaUPC"/>
                <w:sz w:val="32"/>
                <w:szCs w:val="32"/>
              </w:rPr>
              <w:t xml:space="preserve">09:30 - 10:30</w:t>
            </w:r>
          </w:p>
        </w:tc>
        <w:tc>
          <w:tcPr>
            <w:tcW w:w="7000" w:type="dxa"/>
            <w:vAlign w:val="top"/>
          </w:tcPr>
          <w:p>
            <w:r>
              <w:rPr>
                <w:rFonts w:ascii="BrowalliaUPC" w:hAnsi="BrowalliaUPC" w:eastAsia="BrowalliaUPC" w:cs="BrowalliaUPC"/>
                <w:sz w:val="32"/>
                <w:szCs w:val="32"/>
              </w:rPr>
              <w:t xml:space="preserve">Visit the Hall of Inspiration </w:t>
            </w:r>
            <w:br/>
            <w:r>
              <w:rPr>
                <w:rFonts w:ascii="BrowalliaUPC" w:hAnsi="BrowalliaUPC" w:eastAsia="BrowalliaUPC" w:cs="BrowalliaUPC"/>
                <w:sz w:val="32"/>
                <w:szCs w:val="32"/>
                <w:i/>
                <w:iCs/>
              </w:rPr>
              <w:t xml:space="preserve">"The exhibition shows the characters, philosophies, and working principles of the Royal family, as well as their diligence to find ways to improve the lives and livelihoods of the Thai people in all corners of the Kingdom through simple but effective works. It also shows how the members of the family inspired each other, and how their examples can inspire so many others."</w:t>
            </w:r>
          </w:p>
        </w:tc>
      </w:tr>
      <w:tr>
        <w:trPr/>
        <w:tc>
          <w:tcPr>
            <w:tcW w:w="3000" w:type="dxa"/>
            <w:vAlign w:val="top"/>
          </w:tcPr>
          <w:p>
            <w:pPr/>
            <w:r>
              <w:rPr>
                <w:rFonts w:ascii="BrowalliaUPC" w:hAnsi="BrowalliaUPC" w:eastAsia="BrowalliaUPC" w:cs="BrowalliaUPC"/>
                <w:sz w:val="32"/>
                <w:szCs w:val="32"/>
              </w:rPr>
              <w:t xml:space="preserve">10:30 - 10:40</w:t>
            </w:r>
          </w:p>
        </w:tc>
        <w:tc>
          <w:tcPr>
            <w:tcW w:w="7000" w:type="dxa"/>
            <w:vAlign w:val="top"/>
          </w:tcPr>
          <w:p>
            <w:r>
              <w:rPr>
                <w:rFonts w:ascii="BrowalliaUPC" w:hAnsi="BrowalliaUPC" w:eastAsia="BrowalliaUPC" w:cs="BrowalliaUPC"/>
                <w:sz w:val="32"/>
                <w:szCs w:val="32"/>
              </w:rPr>
              <w:t xml:space="preserve">Depart for  Navuti Company’s coffee and macadamia plantation Site 1</w:t>
            </w:r>
          </w:p>
        </w:tc>
      </w:tr>
      <w:tr>
        <w:trPr/>
        <w:tc>
          <w:tcPr>
            <w:tcW w:w="3000" w:type="dxa"/>
            <w:vAlign w:val="top"/>
          </w:tcPr>
          <w:p>
            <w:pPr/>
            <w:r>
              <w:rPr>
                <w:rFonts w:ascii="BrowalliaUPC" w:hAnsi="BrowalliaUPC" w:eastAsia="BrowalliaUPC" w:cs="BrowalliaUPC"/>
                <w:sz w:val="32"/>
                <w:szCs w:val="32"/>
              </w:rPr>
              <w:t xml:space="preserve">10:40 - 11:40</w:t>
            </w:r>
          </w:p>
        </w:tc>
        <w:tc>
          <w:tcPr>
            <w:tcW w:w="7000" w:type="dxa"/>
            <w:vAlign w:val="top"/>
          </w:tcPr>
          <w:p>
            <w:r>
              <w:rPr>
                <w:rFonts w:ascii="BrowalliaUPC" w:hAnsi="BrowalliaUPC" w:eastAsia="BrowalliaUPC" w:cs="BrowalliaUPC"/>
                <w:sz w:val="32"/>
                <w:szCs w:val="32"/>
              </w:rPr>
              <w:t xml:space="preserve">Visit Navuti Company’s coffee and macadamia plantation Site 1, value-added processing factory. </w:t>
            </w:r>
            <w:br/>
            <w:r>
              <w:rPr>
                <w:rFonts w:ascii="BrowalliaUPC" w:hAnsi="BrowalliaUPC" w:eastAsia="BrowalliaUPC" w:cs="BrowalliaUPC"/>
                <w:sz w:val="32"/>
                <w:szCs w:val="32"/>
                <w:i/>
                <w:iCs/>
              </w:rPr>
              <w:t xml:space="preserve">"Founded in 1989, Navuti is one of the first public-private partnership and Social Enterprise in Thailand."</w:t>
            </w:r>
          </w:p>
        </w:tc>
      </w:tr>
      <w:tr>
        <w:trPr/>
        <w:tc>
          <w:tcPr>
            <w:tcW w:w="3000" w:type="dxa"/>
            <w:vAlign w:val="top"/>
          </w:tcPr>
          <w:p>
            <w:pPr/>
            <w:r>
              <w:rPr>
                <w:rFonts w:ascii="BrowalliaUPC" w:hAnsi="BrowalliaUPC" w:eastAsia="BrowalliaUPC" w:cs="BrowalliaUPC"/>
                <w:sz w:val="32"/>
                <w:szCs w:val="32"/>
              </w:rPr>
              <w:t xml:space="preserve">11:40 - 11:50</w:t>
            </w:r>
          </w:p>
        </w:tc>
        <w:tc>
          <w:tcPr>
            <w:tcW w:w="7000" w:type="dxa"/>
            <w:vAlign w:val="top"/>
          </w:tcPr>
          <w:p>
            <w:r>
              <w:rPr>
                <w:rFonts w:ascii="BrowalliaUPC" w:hAnsi="BrowalliaUPC" w:eastAsia="BrowalliaUPC" w:cs="BrowalliaUPC"/>
                <w:sz w:val="32"/>
                <w:szCs w:val="32"/>
              </w:rPr>
              <w:t xml:space="preserve">Depart for Doi Tung Development Project</w:t>
            </w:r>
          </w:p>
        </w:tc>
      </w:tr>
      <w:tr>
        <w:trPr/>
        <w:tc>
          <w:tcPr>
            <w:tcW w:w="3000" w:type="dxa"/>
            <w:vAlign w:val="top"/>
          </w:tcPr>
          <w:p>
            <w:pPr/>
            <w:r>
              <w:rPr>
                <w:rFonts w:ascii="BrowalliaUPC" w:hAnsi="BrowalliaUPC" w:eastAsia="BrowalliaUPC" w:cs="BrowalliaUPC"/>
                <w:sz w:val="32"/>
                <w:szCs w:val="32"/>
              </w:rPr>
              <w:t xml:space="preserve">11:50 - 13:00</w:t>
            </w:r>
          </w:p>
        </w:tc>
        <w:tc>
          <w:tcPr>
            <w:tcW w:w="7000" w:type="dxa"/>
            <w:vAlign w:val="top"/>
          </w:tcPr>
          <w:p>
            <w:r>
              <w:rPr>
                <w:rFonts w:ascii="BrowalliaUPC" w:hAnsi="BrowalliaUPC" w:eastAsia="BrowalliaUPC" w:cs="BrowalliaUPC"/>
                <w:sz w:val="32"/>
                <w:szCs w:val="32"/>
              </w:rPr>
              <w:t xml:space="preserve">Lunch at Krua Tamnak</w:t>
            </w:r>
          </w:p>
        </w:tc>
      </w:tr>
      <w:tr>
        <w:trPr/>
        <w:tc>
          <w:tcPr>
            <w:tcW w:w="3000" w:type="dxa"/>
            <w:vAlign w:val="top"/>
          </w:tcPr>
          <w:p>
            <w:pPr/>
            <w:r>
              <w:rPr>
                <w:rFonts w:ascii="BrowalliaUPC" w:hAnsi="BrowalliaUPC" w:eastAsia="BrowalliaUPC" w:cs="BrowalliaUPC"/>
                <w:sz w:val="32"/>
                <w:szCs w:val="32"/>
              </w:rPr>
              <w:t xml:space="preserve">13:00 - 13:30</w:t>
            </w:r>
          </w:p>
        </w:tc>
        <w:tc>
          <w:tcPr>
            <w:tcW w:w="7000" w:type="dxa"/>
            <w:vAlign w:val="top"/>
          </w:tcPr>
          <w:p>
            <w:r>
              <w:rPr>
                <w:rFonts w:ascii="BrowalliaUPC" w:hAnsi="BrowalliaUPC" w:eastAsia="BrowalliaUPC" w:cs="BrowalliaUPC"/>
                <w:sz w:val="32"/>
                <w:szCs w:val="32"/>
              </w:rPr>
              <w:t xml:space="preserve">Depart for the  Cottage Industry Centre and Outlet</w:t>
            </w:r>
          </w:p>
        </w:tc>
      </w:tr>
      <w:tr>
        <w:trPr/>
        <w:tc>
          <w:tcPr>
            <w:tcW w:w="3000" w:type="dxa"/>
            <w:vAlign w:val="top"/>
          </w:tcPr>
          <w:p>
            <w:pPr/>
            <w:r>
              <w:rPr>
                <w:rFonts w:ascii="BrowalliaUPC" w:hAnsi="BrowalliaUPC" w:eastAsia="BrowalliaUPC" w:cs="BrowalliaUPC"/>
                <w:sz w:val="32"/>
                <w:szCs w:val="32"/>
              </w:rPr>
              <w:t xml:space="preserve">13:30 - 15:30</w:t>
            </w:r>
          </w:p>
        </w:tc>
        <w:tc>
          <w:tcPr>
            <w:tcW w:w="7000" w:type="dxa"/>
            <w:vAlign w:val="top"/>
          </w:tcPr>
          <w:p>
            <w:r>
              <w:rPr>
                <w:rFonts w:ascii="BrowalliaUPC" w:hAnsi="BrowalliaUPC" w:eastAsia="BrowalliaUPC" w:cs="BrowalliaUPC"/>
                <w:sz w:val="32"/>
                <w:szCs w:val="32"/>
              </w:rPr>
              <w:t xml:space="preserve">Visit Cottage Industry Centre and Outlet</w:t>
            </w:r>
            <w:br/>
            <w:r>
              <w:rPr>
                <w:rFonts w:ascii="BrowalliaUPC" w:hAnsi="BrowalliaUPC" w:eastAsia="BrowalliaUPC" w:cs="BrowalliaUPC"/>
                <w:sz w:val="32"/>
                <w:szCs w:val="32"/>
                <w:i/>
                <w:iCs/>
              </w:rPr>
              <w:t xml:space="preserve">"This “mid-stream” phase of development combines local wisdom, particularly of local women, and modern know-how and adds exponential value to hand-made products, making them highly marketable locally and internationally.
•	Weaving Factory
•	Mulberry paper Factory
•	Coffee Roasting Facility 
•	Ceramic Factory
"</w:t>
            </w:r>
          </w:p>
        </w:tc>
      </w:tr>
      <w:tr>
        <w:trPr/>
        <w:tc>
          <w:tcPr>
            <w:tcW w:w="3000" w:type="dxa"/>
            <w:vAlign w:val="top"/>
          </w:tcPr>
          <w:p>
            <w:pPr/>
            <w:r>
              <w:rPr>
                <w:rFonts w:ascii="BrowalliaUPC" w:hAnsi="BrowalliaUPC" w:eastAsia="BrowalliaUPC" w:cs="BrowalliaUPC"/>
                <w:sz w:val="32"/>
                <w:szCs w:val="32"/>
              </w:rPr>
              <w:t xml:space="preserve">15:30 - 16:00</w:t>
            </w:r>
          </w:p>
        </w:tc>
        <w:tc>
          <w:tcPr>
            <w:tcW w:w="7000" w:type="dxa"/>
            <w:vAlign w:val="top"/>
          </w:tcPr>
          <w:p>
            <w:r>
              <w:rPr>
                <w:rFonts w:ascii="BrowalliaUPC" w:hAnsi="BrowalliaUPC" w:eastAsia="BrowalliaUPC" w:cs="BrowalliaUPC"/>
                <w:sz w:val="32"/>
                <w:szCs w:val="32"/>
              </w:rPr>
              <w:t xml:space="preserve">Leave for the Doi Chang Moob Military Base </w:t>
            </w:r>
          </w:p>
        </w:tc>
      </w:tr>
      <w:tr>
        <w:trPr/>
        <w:tc>
          <w:tcPr>
            <w:tcW w:w="3000" w:type="dxa"/>
            <w:vAlign w:val="top"/>
          </w:tcPr>
          <w:p>
            <w:pPr/>
            <w:r>
              <w:rPr>
                <w:rFonts w:ascii="BrowalliaUPC" w:hAnsi="BrowalliaUPC" w:eastAsia="BrowalliaUPC" w:cs="BrowalliaUPC"/>
                <w:sz w:val="32"/>
                <w:szCs w:val="32"/>
              </w:rPr>
              <w:t xml:space="preserve">16:00 - 17:30</w:t>
            </w:r>
          </w:p>
        </w:tc>
        <w:tc>
          <w:tcPr>
            <w:tcW w:w="7000" w:type="dxa"/>
            <w:vAlign w:val="top"/>
          </w:tcPr>
          <w:p>
            <w:r>
              <w:rPr>
                <w:rFonts w:ascii="BrowalliaUPC" w:hAnsi="BrowalliaUPC" w:eastAsia="BrowalliaUPC" w:cs="BrowalliaUPC"/>
                <w:sz w:val="32"/>
                <w:szCs w:val="32"/>
              </w:rPr>
              <w:t xml:space="preserve">Visit  Doi Chang Moob Military Base Talking session with the old generation of Doi Tung</w:t>
            </w:r>
          </w:p>
        </w:tc>
      </w:tr>
      <w:tr>
        <w:trPr/>
        <w:tc>
          <w:tcPr>
            <w:tcW w:w="3000" w:type="dxa"/>
            <w:vAlign w:val="top"/>
          </w:tcPr>
          <w:p>
            <w:pPr/>
            <w:r>
              <w:rPr>
                <w:rFonts w:ascii="BrowalliaUPC" w:hAnsi="BrowalliaUPC" w:eastAsia="BrowalliaUPC" w:cs="BrowalliaUPC"/>
                <w:sz w:val="32"/>
                <w:szCs w:val="32"/>
              </w:rPr>
              <w:t xml:space="preserve">17:30 - 18:00</w:t>
            </w:r>
          </w:p>
        </w:tc>
        <w:tc>
          <w:tcPr>
            <w:tcW w:w="7000" w:type="dxa"/>
            <w:vAlign w:val="top"/>
          </w:tcPr>
          <w:p>
            <w:r>
              <w:rPr>
                <w:rFonts w:ascii="BrowalliaUPC" w:hAnsi="BrowalliaUPC" w:eastAsia="BrowalliaUPC" w:cs="BrowalliaUPC"/>
                <w:sz w:val="32"/>
                <w:szCs w:val="32"/>
              </w:rPr>
              <w:t xml:space="preserve">Depart for Doi Tung Development Project</w:t>
            </w:r>
          </w:p>
        </w:tc>
      </w:tr>
      <w:tr>
        <w:trPr/>
        <w:tc>
          <w:tcPr>
            <w:tcW w:w="3000" w:type="dxa"/>
            <w:vAlign w:val="top"/>
          </w:tcPr>
          <w:p>
            <w:pPr/>
            <w:r>
              <w:rPr>
                <w:rFonts w:ascii="BrowalliaUPC" w:hAnsi="BrowalliaUPC" w:eastAsia="BrowalliaUPC" w:cs="BrowalliaUPC"/>
                <w:sz w:val="32"/>
                <w:szCs w:val="32"/>
              </w:rPr>
              <w:t xml:space="preserve">18:00 - 19:00</w:t>
            </w:r>
          </w:p>
        </w:tc>
        <w:tc>
          <w:tcPr>
            <w:tcW w:w="7000" w:type="dxa"/>
            <w:vAlign w:val="top"/>
          </w:tcPr>
          <w:p>
            <w:r>
              <w:rPr>
                <w:rFonts w:ascii="BrowalliaUPC" w:hAnsi="BrowalliaUPC" w:eastAsia="BrowalliaUPC" w:cs="BrowalliaUPC"/>
                <w:sz w:val="32"/>
                <w:szCs w:val="32"/>
              </w:rPr>
              <w:t xml:space="preserve">Dinner</w:t>
            </w:r>
          </w:p>
        </w:tc>
      </w:tr>
      <w:tr>
        <w:trPr/>
        <w:tc>
          <w:tcPr>
            <w:tcW w:w="3000" w:type="dxa"/>
            <w:vAlign w:val="top"/>
          </w:tcPr>
          <w:p>
            <w:pPr/>
            <w:r>
              <w:rPr>
                <w:rFonts w:ascii="BrowalliaUPC" w:hAnsi="BrowalliaUPC" w:eastAsia="BrowalliaUPC" w:cs="BrowalliaUPC"/>
                <w:sz w:val="32"/>
                <w:szCs w:val="32"/>
              </w:rPr>
              <w:t xml:space="preserve">19:00 - 20:00</w:t>
            </w:r>
          </w:p>
        </w:tc>
        <w:tc>
          <w:tcPr>
            <w:tcW w:w="7000" w:type="dxa"/>
            <w:vAlign w:val="top"/>
          </w:tcPr>
          <w:p>
            <w:r>
              <w:rPr>
                <w:rFonts w:ascii="BrowalliaUPC" w:hAnsi="BrowalliaUPC" w:eastAsia="BrowalliaUPC" w:cs="BrowalliaUPC"/>
                <w:sz w:val="32"/>
                <w:szCs w:val="32"/>
              </w:rPr>
              <w:t xml:space="preserve">Reflection Workshop </w:t>
            </w:r>
          </w:p>
        </w:tc>
      </w:tr>
      <w:tr>
        <w:trPr/>
        <w:tc>
          <w:tcPr>
            <w:tcW w:w="10000" w:type="dxa"/>
            <w:vAlign w:val="center"/>
            <w:gridSpan w:val="2"/>
          </w:tcPr>
          <w:p>
            <w:pPr/>
            <w:r>
              <w:rPr>
                <w:rFonts w:ascii="BrowalliaUPC" w:hAnsi="BrowalliaUPC" w:eastAsia="BrowalliaUPC" w:cs="BrowalliaUPC"/>
                <w:sz w:val="32"/>
                <w:szCs w:val="32"/>
                <w:b/>
                <w:u w:val="single"/>
              </w:rPr>
              <w:t xml:space="preserve">Wednesday 30 November 2016</w:t>
            </w:r>
          </w:p>
        </w:tc>
      </w:tr>
      <w:tr>
        <w:trPr/>
        <w:tc>
          <w:tcPr>
            <w:tcW w:w="3000" w:type="dxa"/>
            <w:vAlign w:val="top"/>
          </w:tcPr>
          <w:p>
            <w:pPr/>
            <w:r>
              <w:rPr>
                <w:rFonts w:ascii="BrowalliaUPC" w:hAnsi="BrowalliaUPC" w:eastAsia="BrowalliaUPC" w:cs="BrowalliaUPC"/>
                <w:sz w:val="32"/>
                <w:szCs w:val="32"/>
              </w:rPr>
              <w:t xml:space="preserve">07:00 - 08:00</w:t>
            </w:r>
          </w:p>
        </w:tc>
        <w:tc>
          <w:tcPr>
            <w:tcW w:w="7000" w:type="dxa"/>
            <w:vAlign w:val="top"/>
          </w:tcPr>
          <w:p>
            <w:r>
              <w:rPr>
                <w:rFonts w:ascii="BrowalliaUPC" w:hAnsi="BrowalliaUPC" w:eastAsia="BrowalliaUPC" w:cs="BrowalliaUPC"/>
                <w:sz w:val="32"/>
                <w:szCs w:val="32"/>
              </w:rPr>
              <w:t xml:space="preserve">Breakfast</w:t>
            </w:r>
          </w:p>
        </w:tc>
      </w:tr>
      <w:tr>
        <w:trPr/>
        <w:tc>
          <w:tcPr>
            <w:tcW w:w="3000" w:type="dxa"/>
            <w:vAlign w:val="top"/>
          </w:tcPr>
          <w:p>
            <w:pPr/>
            <w:r>
              <w:rPr>
                <w:rFonts w:ascii="BrowalliaUPC" w:hAnsi="BrowalliaUPC" w:eastAsia="BrowalliaUPC" w:cs="BrowalliaUPC"/>
                <w:sz w:val="32"/>
                <w:szCs w:val="32"/>
              </w:rPr>
              <w:t xml:space="preserve">08:00 - 09:30</w:t>
            </w:r>
          </w:p>
        </w:tc>
        <w:tc>
          <w:tcPr>
            <w:tcW w:w="7000" w:type="dxa"/>
            <w:vAlign w:val="top"/>
          </w:tcPr>
          <w:p>
            <w:r>
              <w:rPr>
                <w:rFonts w:ascii="BrowalliaUPC" w:hAnsi="BrowalliaUPC" w:eastAsia="BrowalliaUPC" w:cs="BrowalliaUPC"/>
                <w:sz w:val="32"/>
                <w:szCs w:val="32"/>
              </w:rPr>
              <w:t xml:space="preserve">Briefing on Education development </w:t>
            </w:r>
          </w:p>
        </w:tc>
      </w:tr>
      <w:tr>
        <w:trPr/>
        <w:tc>
          <w:tcPr>
            <w:tcW w:w="3000" w:type="dxa"/>
            <w:vAlign w:val="top"/>
          </w:tcPr>
          <w:p>
            <w:pPr/>
            <w:r>
              <w:rPr>
                <w:rFonts w:ascii="BrowalliaUPC" w:hAnsi="BrowalliaUPC" w:eastAsia="BrowalliaUPC" w:cs="BrowalliaUPC"/>
                <w:sz w:val="32"/>
                <w:szCs w:val="32"/>
              </w:rPr>
              <w:t xml:space="preserve">09:30 - 10:00</w:t>
            </w:r>
          </w:p>
        </w:tc>
        <w:tc>
          <w:tcPr>
            <w:tcW w:w="7000" w:type="dxa"/>
            <w:vAlign w:val="top"/>
          </w:tcPr>
          <w:p>
            <w:r>
              <w:rPr>
                <w:rFonts w:ascii="BrowalliaUPC" w:hAnsi="BrowalliaUPC" w:eastAsia="BrowalliaUPC" w:cs="BrowalliaUPC"/>
                <w:sz w:val="32"/>
                <w:szCs w:val="32"/>
              </w:rPr>
              <w:t xml:space="preserve">Visit Kha Yang Patthana School</w:t>
            </w:r>
            <w:br/>
            <w:r>
              <w:rPr>
                <w:rFonts w:ascii="BrowalliaUPC" w:hAnsi="BrowalliaUPC" w:eastAsia="BrowalliaUPC" w:cs="BrowalliaUPC"/>
                <w:sz w:val="32"/>
                <w:szCs w:val="32"/>
                <w:i/>
                <w:iCs/>
              </w:rPr>
              <w:t xml:space="preserve">"The Model School – This model school combines the Montessori Method, use of technology, and an indigenous curriculum to fit local needs."</w:t>
            </w:r>
          </w:p>
        </w:tc>
      </w:tr>
      <w:tr>
        <w:trPr/>
        <w:tc>
          <w:tcPr>
            <w:tcW w:w="3000" w:type="dxa"/>
            <w:vAlign w:val="top"/>
          </w:tcPr>
          <w:p>
            <w:pPr/>
            <w:r>
              <w:rPr>
                <w:rFonts w:ascii="BrowalliaUPC" w:hAnsi="BrowalliaUPC" w:eastAsia="BrowalliaUPC" w:cs="BrowalliaUPC"/>
                <w:sz w:val="32"/>
                <w:szCs w:val="32"/>
              </w:rPr>
              <w:t xml:space="preserve">10:00 - 10:15</w:t>
            </w:r>
          </w:p>
        </w:tc>
        <w:tc>
          <w:tcPr>
            <w:tcW w:w="7000" w:type="dxa"/>
            <w:vAlign w:val="top"/>
          </w:tcPr>
          <w:p>
            <w:r>
              <w:rPr>
                <w:rFonts w:ascii="BrowalliaUPC" w:hAnsi="BrowalliaUPC" w:eastAsia="BrowalliaUPC" w:cs="BrowalliaUPC"/>
                <w:sz w:val="32"/>
                <w:szCs w:val="32"/>
              </w:rPr>
              <w:t xml:space="preserve">Depart for the Sub-district Administrative Organization Office</w:t>
            </w:r>
          </w:p>
        </w:tc>
      </w:tr>
      <w:tr>
        <w:trPr/>
        <w:tc>
          <w:tcPr>
            <w:tcW w:w="3000" w:type="dxa"/>
            <w:vAlign w:val="top"/>
          </w:tcPr>
          <w:p>
            <w:pPr/>
            <w:r>
              <w:rPr>
                <w:rFonts w:ascii="BrowalliaUPC" w:hAnsi="BrowalliaUPC" w:eastAsia="BrowalliaUPC" w:cs="BrowalliaUPC"/>
                <w:sz w:val="32"/>
                <w:szCs w:val="32"/>
              </w:rPr>
              <w:t xml:space="preserve">10:15 - 11:45</w:t>
            </w:r>
          </w:p>
        </w:tc>
        <w:tc>
          <w:tcPr>
            <w:tcW w:w="7000" w:type="dxa"/>
            <w:vAlign w:val="top"/>
          </w:tcPr>
          <w:p>
            <w:r>
              <w:rPr>
                <w:rFonts w:ascii="BrowalliaUPC" w:hAnsi="BrowalliaUPC" w:eastAsia="BrowalliaUPC" w:cs="BrowalliaUPC"/>
                <w:sz w:val="32"/>
                <w:szCs w:val="32"/>
              </w:rPr>
              <w:t xml:space="preserve">Talking session with local authority and community leaders as well as the new generation of Doi Tung (Sub-district Administrative Organization: SAO)</w:t>
            </w:r>
          </w:p>
        </w:tc>
      </w:tr>
      <w:tr>
        <w:trPr/>
        <w:tc>
          <w:tcPr>
            <w:tcW w:w="3000" w:type="dxa"/>
            <w:vAlign w:val="top"/>
          </w:tcPr>
          <w:p>
            <w:pPr/>
            <w:r>
              <w:rPr>
                <w:rFonts w:ascii="BrowalliaUPC" w:hAnsi="BrowalliaUPC" w:eastAsia="BrowalliaUPC" w:cs="BrowalliaUPC"/>
                <w:sz w:val="32"/>
                <w:szCs w:val="32"/>
              </w:rPr>
              <w:t xml:space="preserve">11:45 - 12:00</w:t>
            </w:r>
          </w:p>
        </w:tc>
        <w:tc>
          <w:tcPr>
            <w:tcW w:w="7000" w:type="dxa"/>
            <w:vAlign w:val="top"/>
          </w:tcPr>
          <w:p>
            <w:r>
              <w:rPr>
                <w:rFonts w:ascii="BrowalliaUPC" w:hAnsi="BrowalliaUPC" w:eastAsia="BrowalliaUPC" w:cs="BrowalliaUPC"/>
                <w:sz w:val="32"/>
                <w:szCs w:val="32"/>
              </w:rPr>
              <w:t xml:space="preserve">Depart for Doi Tung Development Project</w:t>
            </w:r>
          </w:p>
        </w:tc>
      </w:tr>
      <w:tr>
        <w:trPr/>
        <w:tc>
          <w:tcPr>
            <w:tcW w:w="3000" w:type="dxa"/>
            <w:vAlign w:val="top"/>
          </w:tcPr>
          <w:p>
            <w:pPr/>
            <w:r>
              <w:rPr>
                <w:rFonts w:ascii="BrowalliaUPC" w:hAnsi="BrowalliaUPC" w:eastAsia="BrowalliaUPC" w:cs="BrowalliaUPC"/>
                <w:sz w:val="32"/>
                <w:szCs w:val="32"/>
              </w:rPr>
              <w:t xml:space="preserve">12:00 - 13:00</w:t>
            </w:r>
          </w:p>
        </w:tc>
        <w:tc>
          <w:tcPr>
            <w:tcW w:w="7000" w:type="dxa"/>
            <w:vAlign w:val="top"/>
          </w:tcPr>
          <w:p>
            <w:r>
              <w:rPr>
                <w:rFonts w:ascii="BrowalliaUPC" w:hAnsi="BrowalliaUPC" w:eastAsia="BrowalliaUPC" w:cs="BrowalliaUPC"/>
                <w:sz w:val="32"/>
                <w:szCs w:val="32"/>
              </w:rPr>
              <w:t xml:space="preserve">Lunch</w:t>
            </w:r>
          </w:p>
        </w:tc>
      </w:tr>
      <w:tr>
        <w:trPr/>
        <w:tc>
          <w:tcPr>
            <w:tcW w:w="3000" w:type="dxa"/>
            <w:vAlign w:val="top"/>
          </w:tcPr>
          <w:p>
            <w:pPr/>
            <w:r>
              <w:rPr>
                <w:rFonts w:ascii="BrowalliaUPC" w:hAnsi="BrowalliaUPC" w:eastAsia="BrowalliaUPC" w:cs="BrowalliaUPC"/>
                <w:sz w:val="32"/>
                <w:szCs w:val="32"/>
              </w:rPr>
              <w:t xml:space="preserve">13:00 - 17:00</w:t>
            </w:r>
          </w:p>
        </w:tc>
        <w:tc>
          <w:tcPr>
            <w:tcW w:w="7000" w:type="dxa"/>
            <w:vAlign w:val="top"/>
          </w:tcPr>
          <w:p>
            <w:r>
              <w:rPr>
                <w:rFonts w:ascii="BrowalliaUPC" w:hAnsi="BrowalliaUPC" w:eastAsia="BrowalliaUPC" w:cs="BrowalliaUPC"/>
                <w:sz w:val="32"/>
                <w:szCs w:val="32"/>
              </w:rPr>
              <w:t xml:space="preserve">Participate in local development activity with local community</w:t>
            </w:r>
          </w:p>
        </w:tc>
      </w:tr>
      <w:tr>
        <w:trPr/>
        <w:tc>
          <w:tcPr>
            <w:tcW w:w="3000" w:type="dxa"/>
            <w:vAlign w:val="top"/>
          </w:tcPr>
          <w:p>
            <w:pPr/>
            <w:r>
              <w:rPr>
                <w:rFonts w:ascii="BrowalliaUPC" w:hAnsi="BrowalliaUPC" w:eastAsia="BrowalliaUPC" w:cs="BrowalliaUPC"/>
                <w:sz w:val="32"/>
                <w:szCs w:val="32"/>
              </w:rPr>
              <w:t xml:space="preserve">17:00 - 18:00</w:t>
            </w:r>
          </w:p>
        </w:tc>
        <w:tc>
          <w:tcPr>
            <w:tcW w:w="7000" w:type="dxa"/>
            <w:vAlign w:val="top"/>
          </w:tcPr>
          <w:p>
            <w:r>
              <w:rPr>
                <w:rFonts w:ascii="BrowalliaUPC" w:hAnsi="BrowalliaUPC" w:eastAsia="BrowalliaUPC" w:cs="BrowalliaUPC"/>
                <w:sz w:val="32"/>
                <w:szCs w:val="32"/>
              </w:rPr>
              <w:t xml:space="preserve">At leisure</w:t>
            </w:r>
          </w:p>
        </w:tc>
      </w:tr>
      <w:tr>
        <w:trPr/>
        <w:tc>
          <w:tcPr>
            <w:tcW w:w="3000" w:type="dxa"/>
            <w:vAlign w:val="top"/>
          </w:tcPr>
          <w:p>
            <w:pPr/>
            <w:r>
              <w:rPr>
                <w:rFonts w:ascii="BrowalliaUPC" w:hAnsi="BrowalliaUPC" w:eastAsia="BrowalliaUPC" w:cs="BrowalliaUPC"/>
                <w:sz w:val="32"/>
                <w:szCs w:val="32"/>
              </w:rPr>
              <w:t xml:space="preserve">18:00 - 19:00</w:t>
            </w:r>
          </w:p>
        </w:tc>
        <w:tc>
          <w:tcPr>
            <w:tcW w:w="7000" w:type="dxa"/>
            <w:vAlign w:val="top"/>
          </w:tcPr>
          <w:p>
            <w:r>
              <w:rPr>
                <w:rFonts w:ascii="BrowalliaUPC" w:hAnsi="BrowalliaUPC" w:eastAsia="BrowalliaUPC" w:cs="BrowalliaUPC"/>
                <w:sz w:val="32"/>
                <w:szCs w:val="32"/>
              </w:rPr>
              <w:t xml:space="preserve">Dinner</w:t>
            </w:r>
          </w:p>
        </w:tc>
      </w:tr>
      <w:tr>
        <w:trPr/>
        <w:tc>
          <w:tcPr>
            <w:tcW w:w="3000" w:type="dxa"/>
            <w:vAlign w:val="top"/>
          </w:tcPr>
          <w:p>
            <w:pPr/>
            <w:r>
              <w:rPr>
                <w:rFonts w:ascii="BrowalliaUPC" w:hAnsi="BrowalliaUPC" w:eastAsia="BrowalliaUPC" w:cs="BrowalliaUPC"/>
                <w:sz w:val="32"/>
                <w:szCs w:val="32"/>
              </w:rPr>
              <w:t xml:space="preserve">19:00 - 20:00</w:t>
            </w:r>
          </w:p>
        </w:tc>
        <w:tc>
          <w:tcPr>
            <w:tcW w:w="7000" w:type="dxa"/>
            <w:vAlign w:val="top"/>
          </w:tcPr>
          <w:p>
            <w:r>
              <w:rPr>
                <w:rFonts w:ascii="BrowalliaUPC" w:hAnsi="BrowalliaUPC" w:eastAsia="BrowalliaUPC" w:cs="BrowalliaUPC"/>
                <w:sz w:val="32"/>
                <w:szCs w:val="32"/>
              </w:rPr>
              <w:t xml:space="preserve">Reflection workshop</w:t>
            </w:r>
          </w:p>
        </w:tc>
      </w:tr>
      <w:tr>
        <w:trPr/>
        <w:tc>
          <w:tcPr>
            <w:tcW w:w="10000" w:type="dxa"/>
            <w:vAlign w:val="center"/>
            <w:gridSpan w:val="2"/>
          </w:tcPr>
          <w:p>
            <w:pPr/>
            <w:r>
              <w:rPr>
                <w:rFonts w:ascii="BrowalliaUPC" w:hAnsi="BrowalliaUPC" w:eastAsia="BrowalliaUPC" w:cs="BrowalliaUPC"/>
                <w:sz w:val="32"/>
                <w:szCs w:val="32"/>
                <w:b/>
                <w:u w:val="single"/>
              </w:rPr>
              <w:t xml:space="preserve">Thursday 1 December 2016</w:t>
            </w:r>
          </w:p>
        </w:tc>
      </w:tr>
      <w:tr>
        <w:trPr/>
        <w:tc>
          <w:tcPr>
            <w:tcW w:w="3000" w:type="dxa"/>
            <w:vAlign w:val="top"/>
          </w:tcPr>
          <w:p>
            <w:pPr/>
            <w:r>
              <w:rPr>
                <w:rFonts w:ascii="BrowalliaUPC" w:hAnsi="BrowalliaUPC" w:eastAsia="BrowalliaUPC" w:cs="BrowalliaUPC"/>
                <w:sz w:val="32"/>
                <w:szCs w:val="32"/>
              </w:rPr>
              <w:t xml:space="preserve">07:00 - 08:00</w:t>
            </w:r>
          </w:p>
        </w:tc>
        <w:tc>
          <w:tcPr>
            <w:tcW w:w="7000" w:type="dxa"/>
            <w:vAlign w:val="top"/>
          </w:tcPr>
          <w:p>
            <w:r>
              <w:rPr>
                <w:rFonts w:ascii="BrowalliaUPC" w:hAnsi="BrowalliaUPC" w:eastAsia="BrowalliaUPC" w:cs="BrowalliaUPC"/>
                <w:sz w:val="32"/>
                <w:szCs w:val="32"/>
              </w:rPr>
              <w:t xml:space="preserve">Breakfast</w:t>
            </w:r>
          </w:p>
        </w:tc>
      </w:tr>
      <w:tr>
        <w:trPr/>
        <w:tc>
          <w:tcPr>
            <w:tcW w:w="3000" w:type="dxa"/>
            <w:vAlign w:val="top"/>
          </w:tcPr>
          <w:p>
            <w:pPr/>
            <w:r>
              <w:rPr>
                <w:rFonts w:ascii="BrowalliaUPC" w:hAnsi="BrowalliaUPC" w:eastAsia="BrowalliaUPC" w:cs="BrowalliaUPC"/>
                <w:sz w:val="32"/>
                <w:szCs w:val="32"/>
              </w:rPr>
              <w:t xml:space="preserve">08:00 - 10:00</w:t>
            </w:r>
          </w:p>
        </w:tc>
        <w:tc>
          <w:tcPr>
            <w:tcW w:w="7000" w:type="dxa"/>
            <w:vAlign w:val="top"/>
          </w:tcPr>
          <w:p>
            <w:r>
              <w:rPr>
                <w:rFonts w:ascii="BrowalliaUPC" w:hAnsi="BrowalliaUPC" w:eastAsia="BrowalliaUPC" w:cs="BrowalliaUPC"/>
                <w:sz w:val="32"/>
                <w:szCs w:val="32"/>
              </w:rPr>
              <w:t xml:space="preserve">Depart for Pang Mahan Reforestation site </w:t>
            </w:r>
            <w:br/>
            <w:r>
              <w:rPr>
                <w:rFonts w:ascii="BrowalliaUPC" w:hAnsi="BrowalliaUPC" w:eastAsia="BrowalliaUPC" w:cs="BrowalliaUPC"/>
                <w:sz w:val="32"/>
                <w:szCs w:val="32"/>
                <w:i/>
                <w:iCs/>
              </w:rPr>
              <w:t xml:space="preserve">"This extension reforestation project from Doi Tung defines the “upstream phase” of development which emphasizes collaboration and trust building with communities and local authorities, instilling in them a sense of project ownership; effective use of natural resource and existing local wisdom to sustain their well-being; and the importance of coexistence between people and nature."</w:t>
            </w:r>
          </w:p>
        </w:tc>
      </w:tr>
      <w:tr>
        <w:trPr/>
        <w:tc>
          <w:tcPr>
            <w:tcW w:w="3000" w:type="dxa"/>
            <w:vAlign w:val="top"/>
          </w:tcPr>
          <w:p>
            <w:pPr/>
            <w:r>
              <w:rPr>
                <w:rFonts w:ascii="BrowalliaUPC" w:hAnsi="BrowalliaUPC" w:eastAsia="BrowalliaUPC" w:cs="BrowalliaUPC"/>
                <w:sz w:val="32"/>
                <w:szCs w:val="32"/>
              </w:rPr>
              <w:t xml:space="preserve">10:00 - 11:00</w:t>
            </w:r>
          </w:p>
        </w:tc>
        <w:tc>
          <w:tcPr>
            <w:tcW w:w="7000" w:type="dxa"/>
            <w:vAlign w:val="top"/>
          </w:tcPr>
          <w:p>
            <w:r>
              <w:rPr>
                <w:rFonts w:ascii="BrowalliaUPC" w:hAnsi="BrowalliaUPC" w:eastAsia="BrowalliaUPC" w:cs="BrowalliaUPC"/>
                <w:sz w:val="32"/>
                <w:szCs w:val="32"/>
              </w:rPr>
              <w:t xml:space="preserve">Briefing on Mae Fah Luang Reforestation Model</w:t>
            </w:r>
          </w:p>
        </w:tc>
      </w:tr>
      <w:tr>
        <w:trPr/>
        <w:tc>
          <w:tcPr>
            <w:tcW w:w="3000" w:type="dxa"/>
            <w:vAlign w:val="top"/>
          </w:tcPr>
          <w:p>
            <w:pPr/>
            <w:r>
              <w:rPr>
                <w:rFonts w:ascii="BrowalliaUPC" w:hAnsi="BrowalliaUPC" w:eastAsia="BrowalliaUPC" w:cs="BrowalliaUPC"/>
                <w:sz w:val="32"/>
                <w:szCs w:val="32"/>
              </w:rPr>
              <w:t xml:space="preserve">11:00 - 12:00</w:t>
            </w:r>
          </w:p>
        </w:tc>
        <w:tc>
          <w:tcPr>
            <w:tcW w:w="7000" w:type="dxa"/>
            <w:vAlign w:val="top"/>
          </w:tcPr>
          <w:p>
            <w:r>
              <w:rPr>
                <w:rFonts w:ascii="BrowalliaUPC" w:hAnsi="BrowalliaUPC" w:eastAsia="BrowalliaUPC" w:cs="BrowalliaUPC"/>
                <w:sz w:val="32"/>
                <w:szCs w:val="32"/>
              </w:rPr>
              <w:t xml:space="preserve">Discussion with local leaders and representatives</w:t>
            </w:r>
          </w:p>
        </w:tc>
      </w:tr>
      <w:tr>
        <w:trPr/>
        <w:tc>
          <w:tcPr>
            <w:tcW w:w="3000" w:type="dxa"/>
            <w:vAlign w:val="top"/>
          </w:tcPr>
          <w:p>
            <w:pPr/>
            <w:r>
              <w:rPr>
                <w:rFonts w:ascii="BrowalliaUPC" w:hAnsi="BrowalliaUPC" w:eastAsia="BrowalliaUPC" w:cs="BrowalliaUPC"/>
                <w:sz w:val="32"/>
                <w:szCs w:val="32"/>
              </w:rPr>
              <w:t xml:space="preserve">12:00 - 13:00</w:t>
            </w:r>
          </w:p>
        </w:tc>
        <w:tc>
          <w:tcPr>
            <w:tcW w:w="7000" w:type="dxa"/>
            <w:vAlign w:val="top"/>
          </w:tcPr>
          <w:p>
            <w:r>
              <w:rPr>
                <w:rFonts w:ascii="BrowalliaUPC" w:hAnsi="BrowalliaUPC" w:eastAsia="BrowalliaUPC" w:cs="BrowalliaUPC"/>
                <w:sz w:val="32"/>
                <w:szCs w:val="32"/>
              </w:rPr>
              <w:t xml:space="preserve">Lunch</w:t>
            </w:r>
          </w:p>
        </w:tc>
      </w:tr>
      <w:tr>
        <w:trPr/>
        <w:tc>
          <w:tcPr>
            <w:tcW w:w="3000" w:type="dxa"/>
            <w:vAlign w:val="top"/>
          </w:tcPr>
          <w:p>
            <w:pPr/>
            <w:r>
              <w:rPr>
                <w:rFonts w:ascii="BrowalliaUPC" w:hAnsi="BrowalliaUPC" w:eastAsia="BrowalliaUPC" w:cs="BrowalliaUPC"/>
                <w:sz w:val="32"/>
                <w:szCs w:val="32"/>
              </w:rPr>
              <w:t xml:space="preserve">13:00 - 15:00</w:t>
            </w:r>
          </w:p>
        </w:tc>
        <w:tc>
          <w:tcPr>
            <w:tcW w:w="7000" w:type="dxa"/>
            <w:vAlign w:val="top"/>
          </w:tcPr>
          <w:p>
            <w:r>
              <w:rPr>
                <w:rFonts w:ascii="BrowalliaUPC" w:hAnsi="BrowalliaUPC" w:eastAsia="BrowalliaUPC" w:cs="BrowalliaUPC"/>
                <w:sz w:val="32"/>
                <w:szCs w:val="32"/>
              </w:rPr>
              <w:t xml:space="preserve">Trek to Pang Mahan Village. Visit Pig Bank and Agricultural Weir at Pang Mahan Village</w:t>
            </w:r>
          </w:p>
        </w:tc>
      </w:tr>
      <w:tr>
        <w:trPr/>
        <w:tc>
          <w:tcPr>
            <w:tcW w:w="3000" w:type="dxa"/>
            <w:vAlign w:val="top"/>
          </w:tcPr>
          <w:p>
            <w:pPr/>
            <w:r>
              <w:rPr>
                <w:rFonts w:ascii="BrowalliaUPC" w:hAnsi="BrowalliaUPC" w:eastAsia="BrowalliaUPC" w:cs="BrowalliaUPC"/>
                <w:sz w:val="32"/>
                <w:szCs w:val="32"/>
              </w:rPr>
              <w:t xml:space="preserve">15:00 - 17:00</w:t>
            </w:r>
          </w:p>
        </w:tc>
        <w:tc>
          <w:tcPr>
            <w:tcW w:w="7000" w:type="dxa"/>
            <w:vAlign w:val="top"/>
          </w:tcPr>
          <w:p>
            <w:r>
              <w:rPr>
                <w:rFonts w:ascii="BrowalliaUPC" w:hAnsi="BrowalliaUPC" w:eastAsia="BrowalliaUPC" w:cs="BrowalliaUPC"/>
                <w:sz w:val="32"/>
                <w:szCs w:val="32"/>
              </w:rPr>
              <w:t xml:space="preserve">Depart for the Doi Tung Development Project</w:t>
            </w:r>
          </w:p>
        </w:tc>
      </w:tr>
      <w:tr>
        <w:trPr/>
        <w:tc>
          <w:tcPr>
            <w:tcW w:w="3000" w:type="dxa"/>
            <w:vAlign w:val="top"/>
          </w:tcPr>
          <w:p>
            <w:pPr/>
            <w:r>
              <w:rPr>
                <w:rFonts w:ascii="BrowalliaUPC" w:hAnsi="BrowalliaUPC" w:eastAsia="BrowalliaUPC" w:cs="BrowalliaUPC"/>
                <w:sz w:val="32"/>
                <w:szCs w:val="32"/>
              </w:rPr>
              <w:t xml:space="preserve">17:00 - 18:00</w:t>
            </w:r>
          </w:p>
        </w:tc>
        <w:tc>
          <w:tcPr>
            <w:tcW w:w="7000" w:type="dxa"/>
            <w:vAlign w:val="top"/>
          </w:tcPr>
          <w:p>
            <w:r>
              <w:rPr>
                <w:rFonts w:ascii="BrowalliaUPC" w:hAnsi="BrowalliaUPC" w:eastAsia="BrowalliaUPC" w:cs="BrowalliaUPC"/>
                <w:sz w:val="32"/>
                <w:szCs w:val="32"/>
              </w:rPr>
              <w:t xml:space="preserve">At leisure</w:t>
            </w:r>
          </w:p>
        </w:tc>
      </w:tr>
      <w:tr>
        <w:trPr/>
        <w:tc>
          <w:tcPr>
            <w:tcW w:w="3000" w:type="dxa"/>
            <w:vAlign w:val="top"/>
          </w:tcPr>
          <w:p>
            <w:pPr/>
            <w:r>
              <w:rPr>
                <w:rFonts w:ascii="BrowalliaUPC" w:hAnsi="BrowalliaUPC" w:eastAsia="BrowalliaUPC" w:cs="BrowalliaUPC"/>
                <w:sz w:val="32"/>
                <w:szCs w:val="32"/>
              </w:rPr>
              <w:t xml:space="preserve">18:00 - 19:00</w:t>
            </w:r>
          </w:p>
        </w:tc>
        <w:tc>
          <w:tcPr>
            <w:tcW w:w="7000" w:type="dxa"/>
            <w:vAlign w:val="top"/>
          </w:tcPr>
          <w:p>
            <w:r>
              <w:rPr>
                <w:rFonts w:ascii="BrowalliaUPC" w:hAnsi="BrowalliaUPC" w:eastAsia="BrowalliaUPC" w:cs="BrowalliaUPC"/>
                <w:sz w:val="32"/>
                <w:szCs w:val="32"/>
              </w:rPr>
              <w:t xml:space="preserve">Dinner</w:t>
            </w:r>
          </w:p>
        </w:tc>
      </w:tr>
      <w:tr>
        <w:trPr/>
        <w:tc>
          <w:tcPr>
            <w:tcW w:w="3000" w:type="dxa"/>
            <w:vAlign w:val="top"/>
          </w:tcPr>
          <w:p>
            <w:pPr/>
            <w:r>
              <w:rPr>
                <w:rFonts w:ascii="BrowalliaUPC" w:hAnsi="BrowalliaUPC" w:eastAsia="BrowalliaUPC" w:cs="BrowalliaUPC"/>
                <w:sz w:val="32"/>
                <w:szCs w:val="32"/>
              </w:rPr>
              <w:t xml:space="preserve">19:00 - 20:00</w:t>
            </w:r>
          </w:p>
        </w:tc>
        <w:tc>
          <w:tcPr>
            <w:tcW w:w="7000" w:type="dxa"/>
            <w:vAlign w:val="top"/>
          </w:tcPr>
          <w:p>
            <w:r>
              <w:rPr>
                <w:rFonts w:ascii="BrowalliaUPC" w:hAnsi="BrowalliaUPC" w:eastAsia="BrowalliaUPC" w:cs="BrowalliaUPC"/>
                <w:sz w:val="32"/>
                <w:szCs w:val="32"/>
              </w:rPr>
              <w:t xml:space="preserve">Reflection workshop</w:t>
            </w:r>
          </w:p>
        </w:tc>
      </w:tr>
      <w:tr>
        <w:trPr/>
        <w:tc>
          <w:tcPr>
            <w:tcW w:w="10000" w:type="dxa"/>
            <w:vAlign w:val="center"/>
            <w:gridSpan w:val="2"/>
          </w:tcPr>
          <w:p>
            <w:pPr/>
            <w:r>
              <w:rPr>
                <w:rFonts w:ascii="BrowalliaUPC" w:hAnsi="BrowalliaUPC" w:eastAsia="BrowalliaUPC" w:cs="BrowalliaUPC"/>
                <w:sz w:val="32"/>
                <w:szCs w:val="32"/>
                <w:b/>
                <w:u w:val="single"/>
              </w:rPr>
              <w:t xml:space="preserve">Friday 2 December 2016</w:t>
            </w:r>
          </w:p>
        </w:tc>
      </w:tr>
      <w:tr>
        <w:trPr/>
        <w:tc>
          <w:tcPr>
            <w:tcW w:w="3000" w:type="dxa"/>
            <w:vAlign w:val="top"/>
          </w:tcPr>
          <w:p>
            <w:pPr/>
            <w:r>
              <w:rPr>
                <w:rFonts w:ascii="BrowalliaUPC" w:hAnsi="BrowalliaUPC" w:eastAsia="BrowalliaUPC" w:cs="BrowalliaUPC"/>
                <w:sz w:val="32"/>
                <w:szCs w:val="32"/>
              </w:rPr>
              <w:t xml:space="preserve">07:00 - 08:00</w:t>
            </w:r>
          </w:p>
        </w:tc>
        <w:tc>
          <w:tcPr>
            <w:tcW w:w="7000" w:type="dxa"/>
            <w:vAlign w:val="top"/>
          </w:tcPr>
          <w:p>
            <w:r>
              <w:rPr>
                <w:rFonts w:ascii="BrowalliaUPC" w:hAnsi="BrowalliaUPC" w:eastAsia="BrowalliaUPC" w:cs="BrowalliaUPC"/>
                <w:sz w:val="32"/>
                <w:szCs w:val="32"/>
              </w:rPr>
              <w:t xml:space="preserve">Breakfast</w:t>
            </w:r>
          </w:p>
        </w:tc>
      </w:tr>
      <w:tr>
        <w:trPr/>
        <w:tc>
          <w:tcPr>
            <w:tcW w:w="3000" w:type="dxa"/>
            <w:vAlign w:val="top"/>
          </w:tcPr>
          <w:p>
            <w:pPr/>
            <w:r>
              <w:rPr>
                <w:rFonts w:ascii="BrowalliaUPC" w:hAnsi="BrowalliaUPC" w:eastAsia="BrowalliaUPC" w:cs="BrowalliaUPC"/>
                <w:sz w:val="32"/>
                <w:szCs w:val="32"/>
              </w:rPr>
              <w:t xml:space="preserve">08:00 - 09:00</w:t>
            </w:r>
          </w:p>
        </w:tc>
        <w:tc>
          <w:tcPr>
            <w:tcW w:w="7000" w:type="dxa"/>
            <w:vAlign w:val="top"/>
          </w:tcPr>
          <w:p>
            <w:r>
              <w:rPr>
                <w:rFonts w:ascii="BrowalliaUPC" w:hAnsi="BrowalliaUPC" w:eastAsia="BrowalliaUPC" w:cs="BrowalliaUPC"/>
                <w:sz w:val="32"/>
                <w:szCs w:val="32"/>
              </w:rPr>
              <w:t xml:space="preserve">Visit the Royal Villa </w:t>
            </w:r>
            <w:br/>
            <w:r>
              <w:rPr>
                <w:rFonts w:ascii="BrowalliaUPC" w:hAnsi="BrowalliaUPC" w:eastAsia="BrowalliaUPC" w:cs="BrowalliaUPC"/>
                <w:sz w:val="32"/>
                <w:szCs w:val="32"/>
                <w:i/>
                <w:iCs/>
              </w:rPr>
              <w:t xml:space="preserve">"The royal residence of HRH the late Princess Mother formerly served as the base of operations and was used to closed observe the development progress. It has since been transformed into a symbol of the Princess Mother’s commitment to improving living conditions for the people"</w:t>
            </w:r>
          </w:p>
        </w:tc>
      </w:tr>
      <w:tr>
        <w:trPr/>
        <w:tc>
          <w:tcPr>
            <w:tcW w:w="3000" w:type="dxa"/>
            <w:vAlign w:val="top"/>
          </w:tcPr>
          <w:p>
            <w:pPr/>
            <w:r>
              <w:rPr>
                <w:rFonts w:ascii="BrowalliaUPC" w:hAnsi="BrowalliaUPC" w:eastAsia="BrowalliaUPC" w:cs="BrowalliaUPC"/>
                <w:sz w:val="32"/>
                <w:szCs w:val="32"/>
              </w:rPr>
              <w:t xml:space="preserve">09:00 - 10:30</w:t>
            </w:r>
          </w:p>
        </w:tc>
        <w:tc>
          <w:tcPr>
            <w:tcW w:w="7000" w:type="dxa"/>
            <w:vAlign w:val="top"/>
          </w:tcPr>
          <w:p>
            <w:r>
              <w:rPr>
                <w:rFonts w:ascii="BrowalliaUPC" w:hAnsi="BrowalliaUPC" w:eastAsia="BrowalliaUPC" w:cs="BrowalliaUPC"/>
                <w:sz w:val="32"/>
                <w:szCs w:val="32"/>
              </w:rPr>
              <w:t xml:space="preserve">Briefing on the work of Mae Fah Luang Foundation in Sustainable Alternative Livelihood Development beyond Doi Tung</w:t>
            </w:r>
          </w:p>
        </w:tc>
      </w:tr>
      <w:tr>
        <w:trPr/>
        <w:tc>
          <w:tcPr>
            <w:tcW w:w="3000" w:type="dxa"/>
            <w:vAlign w:val="top"/>
          </w:tcPr>
          <w:p>
            <w:pPr/>
            <w:r>
              <w:rPr>
                <w:rFonts w:ascii="BrowalliaUPC" w:hAnsi="BrowalliaUPC" w:eastAsia="BrowalliaUPC" w:cs="BrowalliaUPC"/>
                <w:sz w:val="32"/>
                <w:szCs w:val="32"/>
              </w:rPr>
              <w:t xml:space="preserve">10:30 - 12:00</w:t>
            </w:r>
          </w:p>
        </w:tc>
        <w:tc>
          <w:tcPr>
            <w:tcW w:w="7000" w:type="dxa"/>
            <w:vAlign w:val="top"/>
          </w:tcPr>
          <w:p>
            <w:r>
              <w:rPr>
                <w:rFonts w:ascii="BrowalliaUPC" w:hAnsi="BrowalliaUPC" w:eastAsia="BrowalliaUPC" w:cs="BrowalliaUPC"/>
                <w:sz w:val="32"/>
                <w:szCs w:val="32"/>
              </w:rPr>
              <w:t xml:space="preserve">Discussion on leadership and practical wisdom with M.L. Dispanadda Diskul , Deputy Chief Executive Director and Chief Development Officer, the Mae Fah Luang Foundation </w:t>
            </w:r>
          </w:p>
        </w:tc>
      </w:tr>
      <w:tr>
        <w:trPr/>
        <w:tc>
          <w:tcPr>
            <w:tcW w:w="3000" w:type="dxa"/>
            <w:vAlign w:val="top"/>
          </w:tcPr>
          <w:p>
            <w:pPr/>
            <w:r>
              <w:rPr>
                <w:rFonts w:ascii="BrowalliaUPC" w:hAnsi="BrowalliaUPC" w:eastAsia="BrowalliaUPC" w:cs="BrowalliaUPC"/>
                <w:sz w:val="32"/>
                <w:szCs w:val="32"/>
              </w:rPr>
              <w:t xml:space="preserve">12:00 - 13:00</w:t>
            </w:r>
          </w:p>
        </w:tc>
        <w:tc>
          <w:tcPr>
            <w:tcW w:w="7000" w:type="dxa"/>
            <w:vAlign w:val="top"/>
          </w:tcPr>
          <w:p>
            <w:r>
              <w:rPr>
                <w:rFonts w:ascii="BrowalliaUPC" w:hAnsi="BrowalliaUPC" w:eastAsia="BrowalliaUPC" w:cs="BrowalliaUPC"/>
                <w:sz w:val="32"/>
                <w:szCs w:val="32"/>
              </w:rPr>
              <w:t xml:space="preserve">Lunch</w:t>
            </w:r>
          </w:p>
        </w:tc>
      </w:tr>
      <w:tr>
        <w:trPr/>
        <w:tc>
          <w:tcPr>
            <w:tcW w:w="3000" w:type="dxa"/>
            <w:vAlign w:val="top"/>
          </w:tcPr>
          <w:p>
            <w:pPr/>
            <w:r>
              <w:rPr>
                <w:rFonts w:ascii="BrowalliaUPC" w:hAnsi="BrowalliaUPC" w:eastAsia="BrowalliaUPC" w:cs="BrowalliaUPC"/>
                <w:sz w:val="32"/>
                <w:szCs w:val="32"/>
              </w:rPr>
              <w:t xml:space="preserve">13:00 - 15:00</w:t>
            </w:r>
          </w:p>
        </w:tc>
        <w:tc>
          <w:tcPr>
            <w:tcW w:w="7000" w:type="dxa"/>
            <w:vAlign w:val="top"/>
          </w:tcPr>
          <w:p>
            <w:r>
              <w:rPr>
                <w:rFonts w:ascii="BrowalliaUPC" w:hAnsi="BrowalliaUPC" w:eastAsia="BrowalliaUPC" w:cs="BrowalliaUPC"/>
                <w:sz w:val="32"/>
                <w:szCs w:val="32"/>
              </w:rPr>
              <w:t xml:space="preserve">The wrap-up session by  Prof. Ryoko Toyama</w:t>
            </w:r>
          </w:p>
        </w:tc>
      </w:tr>
      <w:tr>
        <w:trPr/>
        <w:tc>
          <w:tcPr>
            <w:tcW w:w="3000" w:type="dxa"/>
            <w:vAlign w:val="top"/>
          </w:tcPr>
          <w:p>
            <w:pPr/>
            <w:r>
              <w:rPr>
                <w:rFonts w:ascii="BrowalliaUPC" w:hAnsi="BrowalliaUPC" w:eastAsia="BrowalliaUPC" w:cs="BrowalliaUPC"/>
                <w:sz w:val="32"/>
                <w:szCs w:val="32"/>
              </w:rPr>
              <w:t xml:space="preserve">15:00 - 16:00</w:t>
            </w:r>
          </w:p>
        </w:tc>
        <w:tc>
          <w:tcPr>
            <w:tcW w:w="7000" w:type="dxa"/>
            <w:vAlign w:val="top"/>
          </w:tcPr>
          <w:p>
            <w:r>
              <w:rPr>
                <w:rFonts w:ascii="BrowalliaUPC" w:hAnsi="BrowalliaUPC" w:eastAsia="BrowalliaUPC" w:cs="BrowalliaUPC"/>
                <w:sz w:val="32"/>
                <w:szCs w:val="32"/>
              </w:rPr>
              <w:t xml:space="preserve">Depart for the Hall of Opium</w:t>
            </w:r>
          </w:p>
        </w:tc>
      </w:tr>
      <w:tr>
        <w:trPr/>
        <w:tc>
          <w:tcPr>
            <w:tcW w:w="3000" w:type="dxa"/>
            <w:vAlign w:val="top"/>
          </w:tcPr>
          <w:p>
            <w:pPr/>
            <w:r>
              <w:rPr>
                <w:rFonts w:ascii="BrowalliaUPC" w:hAnsi="BrowalliaUPC" w:eastAsia="BrowalliaUPC" w:cs="BrowalliaUPC"/>
                <w:sz w:val="32"/>
                <w:szCs w:val="32"/>
              </w:rPr>
              <w:t xml:space="preserve">16:00 - 17:00</w:t>
            </w:r>
          </w:p>
        </w:tc>
        <w:tc>
          <w:tcPr>
            <w:tcW w:w="7000" w:type="dxa"/>
            <w:vAlign w:val="top"/>
          </w:tcPr>
          <w:p>
            <w:r>
              <w:rPr>
                <w:rFonts w:ascii="BrowalliaUPC" w:hAnsi="BrowalliaUPC" w:eastAsia="BrowalliaUPC" w:cs="BrowalliaUPC"/>
                <w:sz w:val="32"/>
                <w:szCs w:val="32"/>
              </w:rPr>
              <w:t xml:space="preserve">Visit the Hall of Opium </w:t>
            </w:r>
            <w:br/>
            <w:r>
              <w:rPr>
                <w:rFonts w:ascii="BrowalliaUPC" w:hAnsi="BrowalliaUPC" w:eastAsia="BrowalliaUPC" w:cs="BrowalliaUPC"/>
                <w:sz w:val="32"/>
                <w:szCs w:val="32"/>
                <w:i/>
                <w:iCs/>
              </w:rPr>
              <w:t xml:space="preserve">"An edutainment exhibition on 5,600 square meters from almost 10 years of research. Here visitors learn about the 5,000-year history of opium: how it was a drug to treat illnesses, how its use spread throughout the world, how imperialist expansion used opium in the economic colonization and control of China, and how it eventually came to dominate in the Golden Triangle and in Afghanistan. Visitors also learn about issues of addiction and illegal drugs, efforts to control drugs, and the impacts of drug abuse and addiction."</w:t>
            </w:r>
          </w:p>
        </w:tc>
      </w:tr>
      <w:tr>
        <w:trPr/>
        <w:tc>
          <w:tcPr>
            <w:tcW w:w="3000" w:type="dxa"/>
            <w:vAlign w:val="top"/>
          </w:tcPr>
          <w:p>
            <w:pPr/>
            <w:r>
              <w:rPr>
                <w:rFonts w:ascii="BrowalliaUPC" w:hAnsi="BrowalliaUPC" w:eastAsia="BrowalliaUPC" w:cs="BrowalliaUPC"/>
                <w:sz w:val="32"/>
                <w:szCs w:val="32"/>
              </w:rPr>
              <w:t xml:space="preserve">17:00 - 17:05</w:t>
            </w:r>
          </w:p>
        </w:tc>
        <w:tc>
          <w:tcPr>
            <w:tcW w:w="7000" w:type="dxa"/>
            <w:vAlign w:val="top"/>
          </w:tcPr>
          <w:p>
            <w:r>
              <w:rPr>
                <w:rFonts w:ascii="BrowalliaUPC" w:hAnsi="BrowalliaUPC" w:eastAsia="BrowalliaUPC" w:cs="BrowalliaUPC"/>
                <w:sz w:val="32"/>
                <w:szCs w:val="32"/>
              </w:rPr>
              <w:t xml:space="preserve">Depart for the  Golden Triangle</w:t>
            </w:r>
          </w:p>
        </w:tc>
      </w:tr>
      <w:tr>
        <w:trPr/>
        <w:tc>
          <w:tcPr>
            <w:tcW w:w="3000" w:type="dxa"/>
            <w:vAlign w:val="top"/>
          </w:tcPr>
          <w:p>
            <w:pPr/>
            <w:r>
              <w:rPr>
                <w:rFonts w:ascii="BrowalliaUPC" w:hAnsi="BrowalliaUPC" w:eastAsia="BrowalliaUPC" w:cs="BrowalliaUPC"/>
                <w:sz w:val="32"/>
                <w:szCs w:val="32"/>
              </w:rPr>
              <w:t xml:space="preserve">17:05 - 18:00</w:t>
            </w:r>
          </w:p>
        </w:tc>
        <w:tc>
          <w:tcPr>
            <w:tcW w:w="7000" w:type="dxa"/>
            <w:vAlign w:val="top"/>
          </w:tcPr>
          <w:p>
            <w:r>
              <w:rPr>
                <w:rFonts w:ascii="BrowalliaUPC" w:hAnsi="BrowalliaUPC" w:eastAsia="BrowalliaUPC" w:cs="BrowalliaUPC"/>
                <w:sz w:val="32"/>
                <w:szCs w:val="32"/>
              </w:rPr>
              <w:t xml:space="preserve">Visit the Golden Triangle and Ancient Chiang Saen City</w:t>
            </w:r>
          </w:p>
        </w:tc>
      </w:tr>
      <w:tr>
        <w:trPr/>
        <w:tc>
          <w:tcPr>
            <w:tcW w:w="3000" w:type="dxa"/>
            <w:vAlign w:val="top"/>
          </w:tcPr>
          <w:p>
            <w:pPr/>
            <w:r>
              <w:rPr>
                <w:rFonts w:ascii="BrowalliaUPC" w:hAnsi="BrowalliaUPC" w:eastAsia="BrowalliaUPC" w:cs="BrowalliaUPC"/>
                <w:sz w:val="32"/>
                <w:szCs w:val="32"/>
              </w:rPr>
              <w:t xml:space="preserve">18:00 - 19:00</w:t>
            </w:r>
          </w:p>
        </w:tc>
        <w:tc>
          <w:tcPr>
            <w:tcW w:w="7000" w:type="dxa"/>
            <w:vAlign w:val="top"/>
          </w:tcPr>
          <w:p>
            <w:r>
              <w:rPr>
                <w:rFonts w:ascii="BrowalliaUPC" w:hAnsi="BrowalliaUPC" w:eastAsia="BrowalliaUPC" w:cs="BrowalliaUPC"/>
                <w:sz w:val="32"/>
                <w:szCs w:val="32"/>
              </w:rPr>
              <w:t xml:space="preserve">Dinner</w:t>
            </w:r>
          </w:p>
        </w:tc>
      </w:tr>
      <w:tr>
        <w:trPr/>
        <w:tc>
          <w:tcPr>
            <w:tcW w:w="3000" w:type="dxa"/>
            <w:vAlign w:val="top"/>
          </w:tcPr>
          <w:p>
            <w:pPr/>
            <w:r>
              <w:rPr>
                <w:rFonts w:ascii="BrowalliaUPC" w:hAnsi="BrowalliaUPC" w:eastAsia="BrowalliaUPC" w:cs="BrowalliaUPC"/>
                <w:sz w:val="32"/>
                <w:szCs w:val="32"/>
              </w:rPr>
              <w:t xml:space="preserve">19:00 - 20:00</w:t>
            </w:r>
          </w:p>
        </w:tc>
        <w:tc>
          <w:tcPr>
            <w:tcW w:w="7000" w:type="dxa"/>
            <w:vAlign w:val="top"/>
          </w:tcPr>
          <w:p>
            <w:r>
              <w:rPr>
                <w:rFonts w:ascii="BrowalliaUPC" w:hAnsi="BrowalliaUPC" w:eastAsia="BrowalliaUPC" w:cs="BrowalliaUPC"/>
                <w:sz w:val="32"/>
                <w:szCs w:val="32"/>
              </w:rPr>
              <w:t xml:space="preserve">Depart for Doi Tung Development Project</w:t>
            </w:r>
          </w:p>
        </w:tc>
      </w:tr>
      <w:tr>
        <w:trPr/>
        <w:tc>
          <w:tcPr>
            <w:tcW w:w="10000" w:type="dxa"/>
            <w:vAlign w:val="center"/>
            <w:gridSpan w:val="2"/>
          </w:tcPr>
          <w:p>
            <w:pPr/>
            <w:r>
              <w:rPr>
                <w:rFonts w:ascii="BrowalliaUPC" w:hAnsi="BrowalliaUPC" w:eastAsia="BrowalliaUPC" w:cs="BrowalliaUPC"/>
                <w:sz w:val="32"/>
                <w:szCs w:val="32"/>
                <w:b/>
                <w:u w:val="single"/>
              </w:rPr>
              <w:t xml:space="preserve">Saturday 3 December 2016</w:t>
            </w:r>
          </w:p>
        </w:tc>
      </w:tr>
      <w:tr>
        <w:trPr/>
        <w:tc>
          <w:tcPr>
            <w:tcW w:w="3000" w:type="dxa"/>
            <w:vAlign w:val="top"/>
          </w:tcPr>
          <w:p>
            <w:pPr/>
            <w:r>
              <w:rPr>
                <w:rFonts w:ascii="BrowalliaUPC" w:hAnsi="BrowalliaUPC" w:eastAsia="BrowalliaUPC" w:cs="BrowalliaUPC"/>
                <w:sz w:val="32"/>
                <w:szCs w:val="32"/>
              </w:rPr>
              <w:t xml:space="preserve">07:00 - 08:00</w:t>
            </w:r>
          </w:p>
        </w:tc>
        <w:tc>
          <w:tcPr>
            <w:tcW w:w="7000" w:type="dxa"/>
            <w:vAlign w:val="top"/>
          </w:tcPr>
          <w:p>
            <w:r>
              <w:rPr>
                <w:rFonts w:ascii="BrowalliaUPC" w:hAnsi="BrowalliaUPC" w:eastAsia="BrowalliaUPC" w:cs="BrowalliaUPC"/>
                <w:sz w:val="32"/>
                <w:szCs w:val="32"/>
              </w:rPr>
              <w:t xml:space="preserve">Breakfast. Check out.</w:t>
            </w:r>
          </w:p>
        </w:tc>
      </w:tr>
      <w:tr>
        <w:trPr/>
        <w:tc>
          <w:tcPr>
            <w:tcW w:w="3000" w:type="dxa"/>
            <w:vAlign w:val="top"/>
          </w:tcPr>
          <w:p>
            <w:pPr/>
            <w:r>
              <w:rPr>
                <w:rFonts w:ascii="BrowalliaUPC" w:hAnsi="BrowalliaUPC" w:eastAsia="BrowalliaUPC" w:cs="BrowalliaUPC"/>
                <w:sz w:val="32"/>
                <w:szCs w:val="32"/>
              </w:rPr>
              <w:t xml:space="preserve">08:00 - 12:00</w:t>
            </w:r>
          </w:p>
        </w:tc>
        <w:tc>
          <w:tcPr>
            <w:tcW w:w="7000" w:type="dxa"/>
            <w:vAlign w:val="top"/>
          </w:tcPr>
          <w:p>
            <w:r>
              <w:rPr>
                <w:rFonts w:ascii="BrowalliaUPC" w:hAnsi="BrowalliaUPC" w:eastAsia="BrowalliaUPC" w:cs="BrowalliaUPC"/>
                <w:sz w:val="32"/>
                <w:szCs w:val="32"/>
              </w:rPr>
              <w:t xml:space="preserve">Attend the Opening of the Color of Doi Tung Festival</w:t>
            </w:r>
          </w:p>
        </w:tc>
      </w:tr>
      <w:tr>
        <w:trPr/>
        <w:tc>
          <w:tcPr>
            <w:tcW w:w="3000" w:type="dxa"/>
            <w:vAlign w:val="top"/>
          </w:tcPr>
          <w:p>
            <w:pPr/>
            <w:r>
              <w:rPr>
                <w:rFonts w:ascii="BrowalliaUPC" w:hAnsi="BrowalliaUPC" w:eastAsia="BrowalliaUPC" w:cs="BrowalliaUPC"/>
                <w:sz w:val="32"/>
                <w:szCs w:val="32"/>
              </w:rPr>
              <w:t xml:space="preserve">12:00 - 13:00</w:t>
            </w:r>
          </w:p>
        </w:tc>
        <w:tc>
          <w:tcPr>
            <w:tcW w:w="7000" w:type="dxa"/>
            <w:vAlign w:val="top"/>
          </w:tcPr>
          <w:p>
            <w:r>
              <w:rPr>
                <w:rFonts w:ascii="BrowalliaUPC" w:hAnsi="BrowalliaUPC" w:eastAsia="BrowalliaUPC" w:cs="BrowalliaUPC"/>
                <w:sz w:val="32"/>
                <w:szCs w:val="32"/>
              </w:rPr>
              <w:t xml:space="preserve">Lunch</w:t>
            </w:r>
          </w:p>
        </w:tc>
      </w:tr>
      <w:tr>
        <w:trPr/>
        <w:tc>
          <w:tcPr>
            <w:tcW w:w="3000" w:type="dxa"/>
            <w:vAlign w:val="top"/>
          </w:tcPr>
          <w:p>
            <w:pPr/>
            <w:r>
              <w:rPr>
                <w:rFonts w:ascii="BrowalliaUPC" w:hAnsi="BrowalliaUPC" w:eastAsia="BrowalliaUPC" w:cs="BrowalliaUPC"/>
                <w:sz w:val="32"/>
                <w:szCs w:val="32"/>
              </w:rPr>
              <w:t xml:space="preserve">13:00 - 15:30</w:t>
            </w:r>
          </w:p>
        </w:tc>
        <w:tc>
          <w:tcPr>
            <w:tcW w:w="7000" w:type="dxa"/>
            <w:vAlign w:val="top"/>
          </w:tcPr>
          <w:p>
            <w:r>
              <w:rPr>
                <w:rFonts w:ascii="BrowalliaUPC" w:hAnsi="BrowalliaUPC" w:eastAsia="BrowalliaUPC" w:cs="BrowalliaUPC"/>
                <w:sz w:val="32"/>
                <w:szCs w:val="32"/>
              </w:rPr>
              <w:t xml:space="preserve">Depart for  the Mae Fah Luang International Airport</w:t>
            </w:r>
          </w:p>
        </w:tc>
      </w:tr>
      <w:tr>
        <w:trPr/>
        <w:tc>
          <w:tcPr>
            <w:tcW w:w="3000" w:type="dxa"/>
            <w:vAlign w:val="top"/>
          </w:tcPr>
          <w:p>
            <w:pPr/>
            <w:r>
              <w:rPr>
                <w:rFonts w:ascii="BrowalliaUPC" w:hAnsi="BrowalliaUPC" w:eastAsia="BrowalliaUPC" w:cs="BrowalliaUPC"/>
                <w:sz w:val="32"/>
                <w:szCs w:val="32"/>
              </w:rPr>
              <w:t xml:space="preserve">15:30 - 16:40</w:t>
            </w:r>
          </w:p>
        </w:tc>
        <w:tc>
          <w:tcPr>
            <w:tcW w:w="7000" w:type="dxa"/>
            <w:vAlign w:val="top"/>
          </w:tcPr>
          <w:p>
            <w:r>
              <w:rPr>
                <w:rFonts w:ascii="BrowalliaUPC" w:hAnsi="BrowalliaUPC" w:eastAsia="BrowalliaUPC" w:cs="BrowalliaUPC"/>
                <w:sz w:val="32"/>
                <w:szCs w:val="32"/>
              </w:rPr>
              <w:t xml:space="preserve">Depart for Bangkok by Bangkok Airways PG234</w:t>
            </w:r>
          </w:p>
        </w:tc>
      </w:tr>
    </w:tbl>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rFonts w:ascii="BrowalliaUPC" w:hAnsi="BrowalliaUPC" w:eastAsia="BrowalliaUPC" w:cs="BrowalliaUPC"/>
      <w:sz w:val="36"/>
      <w:szCs w:val="36"/>
      <w:b/>
    </w:rPr>
  </w:style>
  <w:style w:type="paragraph" w:styleId="Heading2">
    <w:link w:val="Heading2Char"/>
    <w:name w:val="heading 2"/>
    <w:basedOn w:val="Normal"/>
    <w:pPr>
      <w:jc w:val="center"/>
    </w:pPr>
    <w:rPr>
      <w:rFonts w:ascii="BrowalliaUPC" w:hAnsi="BrowalliaUPC" w:eastAsia="BrowalliaUPC" w:cs="BrowalliaUPC"/>
      <w:sz w:val="36"/>
      <w:szCs w:val="36"/>
    </w:rPr>
  </w:style>
  <w:style w:type="paragraph" w:styleId="Heading3">
    <w:link w:val="Heading3Char"/>
    <w:name w:val="heading 3"/>
    <w:basedOn w:val="Normal"/>
    <w:pPr>
      <w:jc w:val="center"/>
    </w:pPr>
    <w:rPr>
      <w:rFonts w:ascii="BrowalliaUPC" w:hAnsi="BrowalliaUPC" w:eastAsia="BrowalliaUPC" w:cs="BrowalliaUPC"/>
      <w:color w:val="#CCCCCC"/>
      <w:sz w:val="24"/>
      <w:szCs w:val="24"/>
    </w:rPr>
  </w:style>
  <w:style w:type="table" w:customStyle="1" w:styleId="Border Less">
    <w:name w:val="Border Less"/>
    <w:uiPriority w:val="99"/>
    <w:tblPr>
      <w:tblW w:w="10000" w:type="pct"/>
      <w:tblCellMar>
        <w:top w:w="80" w:type="dxa"/>
        <w:left w:w="80" w:type="dxa"/>
        <w:right w:w="80" w:type="dxa"/>
        <w:bottom w:w="8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2016-06-06T23:57:57+07:00</dcterms:created>
  <dcterms:modified xsi:type="dcterms:W3CDTF">2016-06-06T23:57:57+07:00</dcterms:modified>
</cp:coreProperties>
</file>

<file path=docProps/custom.xml><?xml version="1.0" encoding="utf-8"?>
<Properties xmlns="http://schemas.openxmlformats.org/officeDocument/2006/custom-properties" xmlns:vt="http://schemas.openxmlformats.org/officeDocument/2006/docPropsVTypes"/>
</file>