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 Indiana University</w:t>
      </w:r>
      <w:bookmarkEnd w:id="2"/>
    </w:p>
    <w:p>
      <w:pPr>
        <w:pStyle w:val="Heading2"/>
      </w:pPr>
      <w:bookmarkStart w:id="3" w:name="_Toc3"/>
      <w:r>
        <w:t>วันที่ 8 - 12 ตุลาคม 2558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8 ตุลาคม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8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Bangkok Airways PG 235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ออกเดินทางไปยังร้านอาหาร......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..............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ออกเดินทางจากร้านอาหารไปยังโครงการพัฒนาดอยตุงฯ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9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ออกเดินทางจากโครงการพัฒนาดอยตุงฯไปยังโรงเรียนบ้านขาแหย่งพัฒนา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เยี่ยมชมโรงเรียนบ้านขาแหย่งพัฒนา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ออกเดินทางจากโรงเรียนบ้านขาแหย่งพัฒนาไปยังครัวตำหนัก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ออกเดินทางไปยังโรงเรียนห้วยไร่สามัคคี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เยี่ยมชมโรงเรียนห้วยไร่สามัคคี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10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ออกเดินทางไปยังบริษัทนวุติไซด์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เยี่ยมชมบริษัทนวุติไซด์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"โครงการพัฒนาดอยตุง"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ออกเดินทางไปยังสามเหลี่ยมทองคำ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ร้านอาหารริมแม่น้ำโขง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ณ เกรทเธอร์แม่โขงลอด์จ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11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รับชมริมแม่น้ำโขลงและเมืองเก่าเชียงแสน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ครัวศิลปิน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เยี่ยมชมไร่แม่ฟ้าหลวง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ออกเดินทางไปยังวัดร่องขุน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เยี่ยมชมวัดร่องขุน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ถึงสนามแม่บินฟ้าหลวง เดินทางกลับด้วย Bangkok Airways PG 236 (19.05)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12 ตุลาคม 2558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2015-10-08T15:09:31+07:00</dcterms:created>
  <dcterms:modified xsi:type="dcterms:W3CDTF">2015-10-08T15:09:31+07:00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