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ผู้บริหารระดับกลาง มหาวิทยาลัยมหิดล</w:t>
      </w:r>
      <w:bookmarkEnd w:id="2"/>
    </w:p>
    <w:p>
      <w:pPr>
        <w:pStyle w:val="Heading2"/>
      </w:pPr>
      <w:bookmarkStart w:id="3" w:name="_Toc3"/>
      <w:r>
        <w:t>วันที่ 24 - 27 พฤศจิกายน 2558</w:t>
      </w:r>
      <w:bookmarkEnd w:id="3"/>
    </w:p>
    <w:p>
      <w:pPr>
        <w:pStyle w:val="Heading3"/>
      </w:pPr>
      <w:bookmarkStart w:id="4" w:name="_Toc4"/>
      <w:r>
        <w:t>(ครั้งที่ 3 ออกเอกสารเมื่อ 16 ตุลาคม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วันอังคาร 24 พฤศจิกายน 2558</w:t>
            </w:r>
          </w:p>
        </w:tc>
      </w:tr>
      <w:tr>
        <w:trPr/>
        <w:tc>
          <w:tcPr>
            <w:tcW w:w="2500" w:type="dxa"/>
            <w:vAlign w:val="top"/>
          </w:tcPr>
          <w:p>
            <w:pPr/>
            <w:r>
              <w:rPr>
                <w:rFonts w:ascii="BrowalliaUPC" w:hAnsi="BrowalliaUPC" w:eastAsia="BrowalliaUPC" w:cs="BrowalliaUPC"/>
                <w:sz w:val="32"/>
                <w:szCs w:val="32"/>
              </w:rPr>
              <w:t xml:space="preserve">เวลา 07:30 น.</w:t>
            </w:r>
          </w:p>
        </w:tc>
        <w:tc>
          <w:tcPr>
            <w:tcW w:w="7500" w:type="dxa"/>
            <w:vAlign w:val="top"/>
          </w:tcPr>
          <w:p>
            <w:r>
              <w:rPr>
                <w:rFonts w:ascii="BrowalliaUPC" w:hAnsi="BrowalliaUPC" w:eastAsia="BrowalliaUPC" w:cs="BrowalliaUPC"/>
                <w:sz w:val="32"/>
                <w:szCs w:val="32"/>
              </w:rPr>
              <w:t xml:space="preserve">คณะออกเดินทางจากกรุงเทพฯ มุ่งสู่สนามบินแม่ฟ้าหลวง จังหวัดเชียงรายโดย เครื่องบิน สายการบินนกแอร์ เที่ยวบินที่ DD8714 (BKK-7.30 – CEI-8.45)</w:t>
            </w:r>
          </w:p>
        </w:tc>
      </w:tr>
      <w:tr>
        <w:trPr/>
        <w:tc>
          <w:tcPr>
            <w:tcW w:w="2500" w:type="dxa"/>
            <w:vAlign w:val="top"/>
          </w:tcPr>
          <w:p>
            <w:pPr/>
            <w:r>
              <w:rPr>
                <w:rFonts w:ascii="BrowalliaUPC" w:hAnsi="BrowalliaUPC" w:eastAsia="BrowalliaUPC" w:cs="BrowalliaUPC"/>
                <w:sz w:val="32"/>
                <w:szCs w:val="32"/>
              </w:rPr>
              <w:t xml:space="preserve">เวลา 09:30 น.</w:t>
            </w:r>
          </w:p>
        </w:tc>
        <w:tc>
          <w:tcPr>
            <w:tcW w:w="7500" w:type="dxa"/>
            <w:vAlign w:val="top"/>
          </w:tcPr>
          <w:p>
            <w:r>
              <w:rPr>
                <w:rFonts w:ascii="BrowalliaUPC" w:hAnsi="BrowalliaUPC" w:eastAsia="BrowalliaUPC" w:cs="BrowalliaUPC"/>
                <w:sz w:val="32"/>
                <w:szCs w:val="32"/>
              </w:rPr>
              <w:t xml:space="preserve">ออกเดินทางจากสนามบินแม่ฟ้าหลวงเชียงราย ไปยังโครงการพัฒนาดอยตุง (พื้นที่ทรงงาน) อันเนื่องมาจากพระราชดำริ อ.แม่ฟ้าหลวง จ.เชียงราย</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รับประทานอาหารว่าง หน้าห้องประชุมออดิทอเรียม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10:45 น.</w:t>
            </w:r>
          </w:p>
        </w:tc>
        <w:tc>
          <w:tcPr>
            <w:tcW w:w="7500" w:type="dxa"/>
            <w:vAlign w:val="top"/>
          </w:tcPr>
          <w:p>
            <w:r>
              <w:rPr>
                <w:rFonts w:ascii="BrowalliaUPC" w:hAnsi="BrowalliaUPC" w:eastAsia="BrowalliaUPC" w:cs="BrowalliaUPC"/>
                <w:sz w:val="32"/>
                <w:szCs w:val="32"/>
              </w:rPr>
              <w:t xml:space="preserve">กิจกรรม : ทำความรู้จักกันระหว่างบุคลากรที่มาศึกษาดูงานร่วมกัน</w:t>
            </w:r>
          </w:p>
        </w:tc>
      </w:tr>
      <w:tr>
        <w:trPr/>
        <w:tc>
          <w:tcPr>
            <w:tcW w:w="2500" w:type="dxa"/>
            <w:vAlign w:val="top"/>
          </w:tcPr>
          <w:p>
            <w:pPr/>
            <w:r>
              <w:rPr>
                <w:rFonts w:ascii="BrowalliaUPC" w:hAnsi="BrowalliaUPC" w:eastAsia="BrowalliaUPC" w:cs="BrowalliaUPC"/>
                <w:sz w:val="32"/>
                <w:szCs w:val="32"/>
              </w:rPr>
              <w:t xml:space="preserve">เวลา 11:00 น.</w:t>
            </w:r>
          </w:p>
        </w:tc>
        <w:tc>
          <w:tcPr>
            <w:tcW w:w="7500" w:type="dxa"/>
            <w:vAlign w:val="top"/>
          </w:tcPr>
          <w:p>
            <w:r>
              <w:rPr>
                <w:rFonts w:ascii="BrowalliaUPC" w:hAnsi="BrowalliaUPC" w:eastAsia="BrowalliaUPC" w:cs="BrowalliaUPC"/>
                <w:sz w:val="32"/>
                <w:szCs w:val="32"/>
              </w:rPr>
              <w:t xml:space="preserve">ฟงัการบรรยายในหัวข้อ “หลักการพัฒนาตามตำราแม่ฟ้าหลวง และการพัฒนาขัน้ ต้น น้ำ ขัน้ กลางน้ำ และขัน้ ปลายน้ำ” และ ศูนย์ข้อมูลโครงการพัฒนาดอยตุงฯการพัฒนา ทีมี่ประสิทธิผลต้องเริม่ จาก “ข้อมูลจริง” และ“การพัฒนาต้องวัดผลได้” โดยการ ติดตามประเมินผลอย่างต่อเนื่อง</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ชมหอแห่งแรงบันดาลใจ</w:t>
            </w:r>
            <w:br/>
            <w:r>
              <w:rPr>
                <w:rFonts w:ascii="BrowalliaUPC" w:hAnsi="BrowalliaUPC" w:eastAsia="BrowalliaUPC" w:cs="BrowalliaUPC"/>
                <w:sz w:val="32"/>
                <w:szCs w:val="32"/>
                <w:i/>
                <w:iCs/>
              </w:rPr>
              <w:t xml:space="preserve">"เรื่องราวของราชสกุลมหิดล ผ่านพระราชจริยวัตร ปรัชญา และหลักการทรงงานที่เรียบ
ง่าย พระวิริยะอุตสาหะ ที่มุ่งพัฒนาชีวิตความเป็นอยู่ที่ดีของคนไทย และสร้าง ประโยชน์สุข
แก่แผ่นดิน ทีต่ ่างทรงเป็นแรงบันดาลใจให้กันและกัน เพือ่ ให้คนไทย โดยเฉพาะคนรุ่นใหม่ ได้
เรียนรู้และเข้าใจ บทบาทของราชสกุลมหิดล ทีมี่ต่อคนไทยและแผ่นดิน อีกทัง้สร้างแรงบันดาล
ใจ และจุดประกาย ให้ผู้ทีม่ าเยีย่ มชมคิดดี มุ่งมัน่ ประพฤติดี ปฏิบัติดี เพือ่ ประโยชน์ของส่วนรวม
ต่อไป"</w:t>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เดินทางไปแปลงป่าเศรษฐกิจ บริษัทนวุติจำกัด ไซต์1</w:t>
            </w:r>
          </w:p>
        </w:tc>
      </w:tr>
      <w:tr>
        <w:trPr/>
        <w:tc>
          <w:tcPr>
            <w:tcW w:w="2500" w:type="dxa"/>
            <w:vAlign w:val="top"/>
          </w:tcPr>
          <w:p>
            <w:pPr/>
            <w:r>
              <w:rPr>
                <w:rFonts w:ascii="BrowalliaUPC" w:hAnsi="BrowalliaUPC" w:eastAsia="BrowalliaUPC" w:cs="BrowalliaUPC"/>
                <w:sz w:val="32"/>
                <w:szCs w:val="32"/>
              </w:rPr>
              <w:t xml:space="preserve">เวลา 14:45 น.</w:t>
            </w:r>
          </w:p>
        </w:tc>
        <w:tc>
          <w:tcPr>
            <w:tcW w:w="7500" w:type="dxa"/>
            <w:vAlign w:val="top"/>
          </w:tcPr>
          <w:p>
            <w:r>
              <w:rPr>
                <w:rFonts w:ascii="BrowalliaUPC" w:hAnsi="BrowalliaUPC" w:eastAsia="BrowalliaUPC" w:cs="BrowalliaUPC"/>
                <w:sz w:val="32"/>
                <w:szCs w:val="32"/>
              </w:rPr>
              <w:t xml:space="preserve">ดูงานแปลงปลูกป่าเศรษฐกิจ แมคคาเดเมียนัท กาแฟอาราบิก้าดอยตุง และโรงงาน แปรรูปแมคคาเดเมียนัท</w:t>
            </w:r>
            <w:br/>
            <w:r>
              <w:rPr>
                <w:rFonts w:ascii="BrowalliaUPC" w:hAnsi="BrowalliaUPC" w:eastAsia="BrowalliaUPC" w:cs="BrowalliaUPC"/>
                <w:sz w:val="32"/>
                <w:szCs w:val="32"/>
                <w:i/>
                <w:iCs/>
              </w:rPr>
              <w:t xml:space="preserve">"ป่าเศรษฐกิจ หมายถึง ป่าไม้ยืนต้นที่ให้ผลผลิตที่มีมูลค่าทางเศรษฐกิจสูง และมีศักยภาพ
ในการนำไปแปรรูปและเพิ่มมูลค่าได้อย่างต่อเนื่อง จึงสามารถสร้างรายได้ให้คนดูแลในระยะ
ยาว จึงเป็น “ตัวแปรสำคัญที่ทำให้คนกับป่าอยู่ด้วยกันอย่างพึ่งพา” พืชเศรษฐกิจที่โครงการ
พัฒนาดอยตุงฯเลือกมาส่งเสริมคือ กาแฟพันธุ์อาราบิก้าและแมคคาเดเมีย โดยระดมทุนจาก
บริษัท 6 แห่งจัดตั้งบริษัท นวุติ จำกัด ขึ้นเพื่อดำเนินการปลูกป่าเศรษฐกิจตั้งแต่ปี พ.ศ. 2532
โดยระบุไว้ในบริคณห์สนธิของบริษัทว่าผลกำไรทัง้หมดจะนำกลับไปพัฒนาดอยตุงต่อไป"</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ออกเดินทางจากบริษัทนวุติไซด์ 1 ไปโครงการปลูกป่าปางมะหัน ต.เทอดไทย อ.แม่ฟ้าหลวง จ.เชียงราย</w:t>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เดินทางถึงโครงการปลูกป่าปางมะหัน / เข้าที่พัก / พักผ่อนตามอัธยาศัย</w:t>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รับประทานอาหารค่ำ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กิจกรรมถอดบทเรียน การเรียนรู้ประจำวัน ณ ศาลากิจกรรม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วันพุธ 25 พฤศจิกายน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รับประทานอาหารเช้า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บรรยายสรุป “การปลูกป่าปลูกคน” ด้วยวิธีการ “ปลูกป่าแบบปลูกเสริม” พื้นที่ ปางมะหัน โดยคุณอาและ อ่วยแม และ “การปลูกป่าแบบ ไม่ปลูก” พื้นที่ปูนะ โดย คุณอภิสิทธิ ์ปอดอแก้ว ณ ศาลากิจกรรม สำนักงานปางมะหัน</w:t>
            </w:r>
            <w:br/>
            <w:r>
              <w:rPr>
                <w:rFonts w:ascii="BrowalliaUPC" w:hAnsi="BrowalliaUPC" w:eastAsia="BrowalliaUPC" w:cs="BrowalliaUPC"/>
                <w:sz w:val="32"/>
                <w:szCs w:val="32"/>
                <w:i/>
                <w:iCs/>
              </w:rPr>
              <w:t xml:space="preserve">"ย้อนหลังกลับไปดูสภาพการพัฒนาขั้นต้นน้ำในโครงการปลูกป่าถาวรเฉลิมพระเกียรติ
พระบาทสมเด็จพระเจ้าอยู่หัว เนื่องในวโรกาสทรงครองราชย์ ปีที่ 50 พื้นที่บ้านปางมะหัน
ต.เทอดไท อ.แม่ฟ้าหลวง จ.เชียงราย บนพื้นที่14,015 ไร่ ตามแนวชายแดนไทย-พม่า โครงการ
ปลูกป่าปางมะหัน เริ่มดำเนินการในปีพ.ศ.2548 โดยการนำหลักการ ความรู้ และข้อผิดพลาด
เรื่องการปลูกป่า
ปลูกคนของดอยตุงมาปรับใช้"</w:t>
            </w:r>
          </w:p>
        </w:tc>
      </w:tr>
      <w:tr>
        <w:trPr/>
        <w:tc>
          <w:tcPr>
            <w:tcW w:w="2500" w:type="dxa"/>
            <w:vAlign w:val="top"/>
          </w:tcPr>
          <w:p>
            <w:pPr/>
            <w:r>
              <w:rPr>
                <w:rFonts w:ascii="BrowalliaUPC" w:hAnsi="BrowalliaUPC" w:eastAsia="BrowalliaUPC" w:cs="BrowalliaUPC"/>
                <w:sz w:val="32"/>
                <w:szCs w:val="32"/>
              </w:rPr>
              <w:t xml:space="preserve">เวลา 10:15 น.</w:t>
            </w:r>
          </w:p>
        </w:tc>
        <w:tc>
          <w:tcPr>
            <w:tcW w:w="7500" w:type="dxa"/>
            <w:vAlign w:val="top"/>
          </w:tcPr>
          <w:p>
            <w:r>
              <w:rPr>
                <w:rFonts w:ascii="BrowalliaUPC" w:hAnsi="BrowalliaUPC" w:eastAsia="BrowalliaUPC" w:cs="BrowalliaUPC"/>
                <w:sz w:val="32"/>
                <w:szCs w:val="32"/>
              </w:rPr>
              <w:t xml:space="preserve">รับประทานอาหารว่าง ณ ศาลากิจกรรม สำนักงานปางมะหัน</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พูดคุยแลกเปลี่ยนความคิดเห็นกับผู้นำชุมชน เจ้าหน้าที่ ในพื้นที่โครงการปลูกป่า ปางมะหัน และปูนะ เกี่ยวกับสภาพชีวิตความเป็นอยู่ก่อนและหลังโครงการฯเข้ามา</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เดินเท้าจากสำนักงานปางมะหัน ไปยังกองทุนสุกรเหมยซาน ที่หมู่บ้านปางมะหัน ระหว่างเส้นทางจะได้เห็น พื้นที่ป่าต้นน้ำ พื้นที่ทำกินของชาวบ้าน และพื้นที่ปลูก ชาน้ำมัน</w:t>
            </w:r>
          </w:p>
        </w:tc>
      </w:tr>
      <w:tr>
        <w:trPr/>
        <w:tc>
          <w:tcPr>
            <w:tcW w:w="2500" w:type="dxa"/>
            <w:vAlign w:val="top"/>
          </w:tcPr>
          <w:p>
            <w:pPr/>
            <w:r>
              <w:rPr>
                <w:rFonts w:ascii="BrowalliaUPC" w:hAnsi="BrowalliaUPC" w:eastAsia="BrowalliaUPC" w:cs="BrowalliaUPC"/>
                <w:sz w:val="32"/>
                <w:szCs w:val="32"/>
              </w:rPr>
              <w:t xml:space="preserve">เวลา 15:15 น.</w:t>
            </w:r>
          </w:p>
        </w:tc>
        <w:tc>
          <w:tcPr>
            <w:tcW w:w="7500" w:type="dxa"/>
            <w:vAlign w:val="top"/>
          </w:tcPr>
          <w:p>
            <w:r>
              <w:rPr>
                <w:rFonts w:ascii="BrowalliaUPC" w:hAnsi="BrowalliaUPC" w:eastAsia="BrowalliaUPC" w:cs="BrowalliaUPC"/>
                <w:sz w:val="32"/>
                <w:szCs w:val="32"/>
              </w:rPr>
              <w:t xml:space="preserve">รับประทานอาหารว่าง ณ ธนาคารสุกรเหมยวาย ของโครงการปางมะหัน</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ดูงานธนาคารสุกรเหมยซาน ของโครงการปางมะหัน</w:t>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เดินทางจากกองทุนสุกรเหมยซาน ปางมะหัน กลับยังโครงการพัฒนาดอยตุงฯ</w:t>
            </w:r>
          </w:p>
        </w:tc>
      </w:tr>
      <w:tr>
        <w:trPr/>
        <w:tc>
          <w:tcPr>
            <w:tcW w:w="2500" w:type="dxa"/>
            <w:vAlign w:val="top"/>
          </w:tcPr>
          <w:p>
            <w:pPr/>
            <w:r>
              <w:rPr>
                <w:rFonts w:ascii="BrowalliaUPC" w:hAnsi="BrowalliaUPC" w:eastAsia="BrowalliaUPC" w:cs="BrowalliaUPC"/>
                <w:sz w:val="32"/>
                <w:szCs w:val="32"/>
              </w:rPr>
              <w:t xml:space="preserve">เวลา 18:00 น.</w:t>
            </w:r>
          </w:p>
        </w:tc>
        <w:tc>
          <w:tcPr>
            <w:tcW w:w="7500" w:type="dxa"/>
            <w:vAlign w:val="top"/>
          </w:tcPr>
          <w:p>
            <w:r>
              <w:rPr>
                <w:rFonts w:ascii="BrowalliaUPC" w:hAnsi="BrowalliaUPC" w:eastAsia="BrowalliaUPC" w:cs="BrowalliaUPC"/>
                <w:sz w:val="32"/>
                <w:szCs w:val="32"/>
              </w:rPr>
              <w:t xml:space="preserve">รับประทานอาหารค่ำ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19:00 น.</w:t>
            </w:r>
          </w:p>
        </w:tc>
        <w:tc>
          <w:tcPr>
            <w:tcW w:w="7500" w:type="dxa"/>
            <w:vAlign w:val="top"/>
          </w:tcPr>
          <w:p>
            <w:r>
              <w:rPr>
                <w:rFonts w:ascii="BrowalliaUPC" w:hAnsi="BrowalliaUPC" w:eastAsia="BrowalliaUPC" w:cs="BrowalliaUPC"/>
                <w:sz w:val="32"/>
                <w:szCs w:val="32"/>
              </w:rPr>
              <w:t xml:space="preserve">กิจกรรมถอดบทเรียน การเรียนรู้ประจำวัน ณ ศาลากิจกรรม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26 พฤศจิกายน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รับประทานอาหารเช้า ณ ศาลาลีลาวดี</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เดินทางไปยังศูนย์ผลิตและจำหน่ายงานมือ</w:t>
            </w:r>
          </w:p>
        </w:tc>
      </w:tr>
      <w:tr>
        <w:trPr/>
        <w:tc>
          <w:tcPr>
            <w:tcW w:w="2500" w:type="dxa"/>
            <w:vAlign w:val="top"/>
          </w:tcPr>
          <w:p>
            <w:pPr/>
            <w:r>
              <w:rPr>
                <w:rFonts w:ascii="BrowalliaUPC" w:hAnsi="BrowalliaUPC" w:eastAsia="BrowalliaUPC" w:cs="BrowalliaUPC"/>
                <w:sz w:val="32"/>
                <w:szCs w:val="32"/>
              </w:rPr>
              <w:t xml:space="preserve">เวลา 09:20 น.</w:t>
            </w:r>
          </w:p>
        </w:tc>
        <w:tc>
          <w:tcPr>
            <w:tcW w:w="7500" w:type="dxa"/>
            <w:vAlign w:val="top"/>
          </w:tcPr>
          <w:p>
            <w:r>
              <w:rPr>
                <w:rFonts w:ascii="BrowalliaUPC" w:hAnsi="BrowalliaUPC" w:eastAsia="BrowalliaUPC" w:cs="BrowalliaUPC"/>
                <w:sz w:val="32"/>
                <w:szCs w:val="32"/>
              </w:rPr>
              <w:t xml:space="preserve">ดูโรงงานทอผ้าเย็บผ้า และโรงงานกระดาษสา ที่ศูนย์ผลิตและจำหน่ายงานมือ</w:t>
            </w:r>
            <w:br/>
            <w:r>
              <w:rPr>
                <w:rFonts w:ascii="BrowalliaUPC" w:hAnsi="BrowalliaUPC" w:eastAsia="BrowalliaUPC" w:cs="BrowalliaUPC"/>
                <w:sz w:val="32"/>
                <w:szCs w:val="32"/>
                <w:i/>
                <w:iCs/>
              </w:rPr>
              <w:t xml:space="preserve">"พัฒนาจากโรงฝึกอาชีพหัตถกรรมและอุตสาหกรรมที่ตั้งขึ้นเพื่อสร้างงานสร้างรายได้
สำหรับทุกคนไม่ว่าหญิงหรือชาย มีการศึกษาหรืออ่านไม่ออกเขียนไม่ได้ คนสูงอายุแต่ยัง
ทำงานได้ หรือคนหนุ่มสาว โดยการต่อยอดความชำนาญและภูมิปัญญาท้องถิ่นและเน้นการ
พัฒนา “เพิ่มมูลค่า” ผลิตภัณฑ์งานมือต่างๆ ตลอด “ห่วงโซ่มูลค่า” (Value Chain) อย่างครบ
วงจรด้วย “เทคโนโลยีที่เหมาะสม” เพือ่ ให้เกิดเอกลักษณ์ ได้รูปแบบและคุณภาพตามที่“ตลาด
ต้องการ” ปจั จุบันงานหัตถกรรมเป็นหนึ่งในหน่วยธุรกิจสำคัญทีน่ อกจากจะสร้างรายได้ทีมั่น่ คง
ให้กับชุมชนในโครงการพัฒนาดอยตุงฯ แล้วยังช่วยทำให้โครงการ “สามารถเลี้ยงตนเอง” โดย
ไม่ต้องพึ่งงบประมาณของรัฐหรือเงินบริจาค นอกจากนั้นความหลากหลายของกิจกรรมสร้าง
รายได้นี้ยังเป็นการ “กระจายความเสีย่ ง” ความล้มเหลวทางธุรกิจของหน่วยธุรกิจใดธุรกิจหนึ่ง
ด้วย "</w:t>
            </w:r>
          </w:p>
        </w:tc>
      </w:tr>
      <w:tr>
        <w:trPr/>
        <w:tc>
          <w:tcPr>
            <w:tcW w:w="2500" w:type="dxa"/>
            <w:vAlign w:val="top"/>
          </w:tcPr>
          <w:p>
            <w:pPr/>
            <w:r>
              <w:rPr>
                <w:rFonts w:ascii="BrowalliaUPC" w:hAnsi="BrowalliaUPC" w:eastAsia="BrowalliaUPC" w:cs="BrowalliaUPC"/>
                <w:sz w:val="32"/>
                <w:szCs w:val="32"/>
              </w:rPr>
              <w:t xml:space="preserve">เวลา 10:20 น.</w:t>
            </w:r>
          </w:p>
        </w:tc>
        <w:tc>
          <w:tcPr>
            <w:tcW w:w="7500" w:type="dxa"/>
            <w:vAlign w:val="top"/>
          </w:tcPr>
          <w:p>
            <w:r>
              <w:rPr>
                <w:rFonts w:ascii="BrowalliaUPC" w:hAnsi="BrowalliaUPC" w:eastAsia="BrowalliaUPC" w:cs="BrowalliaUPC"/>
                <w:sz w:val="32"/>
                <w:szCs w:val="32"/>
              </w:rPr>
              <w:t xml:space="preserve">รับประทานอาหารว่าง ณ หน้าโรงคั่วกาแฟ</w:t>
            </w:r>
          </w:p>
        </w:tc>
      </w:tr>
      <w:tr>
        <w:trPr/>
        <w:tc>
          <w:tcPr>
            <w:tcW w:w="2500" w:type="dxa"/>
            <w:vAlign w:val="top"/>
          </w:tcPr>
          <w:p>
            <w:pPr/>
            <w:r>
              <w:rPr>
                <w:rFonts w:ascii="BrowalliaUPC" w:hAnsi="BrowalliaUPC" w:eastAsia="BrowalliaUPC" w:cs="BrowalliaUPC"/>
                <w:sz w:val="32"/>
                <w:szCs w:val="32"/>
              </w:rPr>
              <w:t xml:space="preserve">เวลา 10:35 น.</w:t>
            </w:r>
          </w:p>
        </w:tc>
        <w:tc>
          <w:tcPr>
            <w:tcW w:w="7500" w:type="dxa"/>
            <w:vAlign w:val="top"/>
          </w:tcPr>
          <w:p>
            <w:r>
              <w:rPr>
                <w:rFonts w:ascii="BrowalliaUPC" w:hAnsi="BrowalliaUPC" w:eastAsia="BrowalliaUPC" w:cs="BrowalliaUPC"/>
                <w:sz w:val="32"/>
                <w:szCs w:val="32"/>
              </w:rPr>
              <w:t xml:space="preserve">ดูโรงงานคัว่กาแฟ และโรงงานเซรามิก ที่ศูนย์ผลิตและจำหน่ายงานมือ (ดูงานต่อ)</w:t>
            </w:r>
          </w:p>
        </w:tc>
      </w:tr>
      <w:tr>
        <w:trPr/>
        <w:tc>
          <w:tcPr>
            <w:tcW w:w="2500" w:type="dxa"/>
            <w:vAlign w:val="top"/>
          </w:tcPr>
          <w:p>
            <w:pPr/>
            <w:r>
              <w:rPr>
                <w:rFonts w:ascii="BrowalliaUPC" w:hAnsi="BrowalliaUPC" w:eastAsia="BrowalliaUPC" w:cs="BrowalliaUPC"/>
                <w:sz w:val="32"/>
                <w:szCs w:val="32"/>
              </w:rPr>
              <w:t xml:space="preserve">เวลา 11:40 น.</w:t>
            </w:r>
          </w:p>
        </w:tc>
        <w:tc>
          <w:tcPr>
            <w:tcW w:w="7500" w:type="dxa"/>
            <w:vAlign w:val="top"/>
          </w:tcPr>
          <w:p>
            <w:r>
              <w:rPr>
                <w:rFonts w:ascii="BrowalliaUPC" w:hAnsi="BrowalliaUPC" w:eastAsia="BrowalliaUPC" w:cs="BrowalliaUPC"/>
                <w:sz w:val="32"/>
                <w:szCs w:val="32"/>
              </w:rPr>
              <w:t xml:space="preserve">เดินทางไปยังห้องอาหารครัวตำหนัก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ชมพระตำหนักดอยตุง</w:t>
            </w:r>
            <w:br/>
            <w:r>
              <w:rPr>
                <w:rFonts w:ascii="BrowalliaUPC" w:hAnsi="BrowalliaUPC" w:eastAsia="BrowalliaUPC" w:cs="BrowalliaUPC"/>
                <w:sz w:val="32"/>
                <w:szCs w:val="32"/>
                <w:i/>
                <w:iCs/>
              </w:rPr>
              <w:t xml:space="preserve">"พระตำหนักดอยตุงเป็นที่ประทับและที่ทรงงานของสมเด็จย่า เพือ่ พระองค์จะได้สังเกตและ
ทำงานพัฒนาอย่างใกล้ชิด “บ้านที่ดอยตุง” เกิดจากพระราชกระแสรับสัง่ “ถ้าไม่มีโครงการ
พัฒนาดอยตุงฯ ฉันจะไม่สร้างบ้านอยู่ที่นี่” พระตำหนักดอยตุงจึงเป็นสัญลักษณ์แสดงความ
เรียบง่ายและการทรงงานหนักเพือ่ พสกนิกรของพระองค์"</w:t>
            </w:r>
          </w:p>
        </w:tc>
      </w:tr>
      <w:tr>
        <w:trPr/>
        <w:tc>
          <w:tcPr>
            <w:tcW w:w="2500" w:type="dxa"/>
            <w:vAlign w:val="top"/>
          </w:tcPr>
          <w:p>
            <w:pPr/>
            <w:r>
              <w:rPr>
                <w:rFonts w:ascii="BrowalliaUPC" w:hAnsi="BrowalliaUPC" w:eastAsia="BrowalliaUPC" w:cs="BrowalliaUPC"/>
                <w:sz w:val="32"/>
                <w:szCs w:val="32"/>
              </w:rPr>
              <w:t xml:space="preserve">เวลา 13:30 น.</w:t>
            </w:r>
          </w:p>
        </w:tc>
        <w:tc>
          <w:tcPr>
            <w:tcW w:w="7500" w:type="dxa"/>
            <w:vAlign w:val="top"/>
          </w:tcPr>
          <w:p>
            <w:r>
              <w:rPr>
                <w:rFonts w:ascii="BrowalliaUPC" w:hAnsi="BrowalliaUPC" w:eastAsia="BrowalliaUPC" w:cs="BrowalliaUPC"/>
                <w:sz w:val="32"/>
                <w:szCs w:val="32"/>
              </w:rPr>
              <w:t xml:space="preserve">ออกเดินทางไปองค์การบริหารส่วนตำบลแม่ฟ้าหลวง</w:t>
            </w:r>
          </w:p>
        </w:tc>
      </w:tr>
      <w:tr>
        <w:trPr/>
        <w:tc>
          <w:tcPr>
            <w:tcW w:w="2500" w:type="dxa"/>
            <w:vAlign w:val="top"/>
          </w:tcPr>
          <w:p>
            <w:pPr/>
            <w:r>
              <w:rPr>
                <w:rFonts w:ascii="BrowalliaUPC" w:hAnsi="BrowalliaUPC" w:eastAsia="BrowalliaUPC" w:cs="BrowalliaUPC"/>
                <w:sz w:val="32"/>
                <w:szCs w:val="32"/>
              </w:rPr>
              <w:t xml:space="preserve">เวลา 13:40 น.</w:t>
            </w:r>
          </w:p>
        </w:tc>
        <w:tc>
          <w:tcPr>
            <w:tcW w:w="7500" w:type="dxa"/>
            <w:vAlign w:val="top"/>
          </w:tcPr>
          <w:p>
            <w:r>
              <w:rPr>
                <w:rFonts w:ascii="BrowalliaUPC" w:hAnsi="BrowalliaUPC" w:eastAsia="BrowalliaUPC" w:cs="BrowalliaUPC"/>
                <w:sz w:val="32"/>
                <w:szCs w:val="32"/>
              </w:rPr>
              <w:t xml:space="preserve">พูดคุยแลกเปลี่ยนกับผู้บริหารองค์การบริหารส่วนตำบลแม่ฟ้าหลวง</w:t>
            </w:r>
            <w:br/>
            <w:r>
              <w:rPr>
                <w:rFonts w:ascii="BrowalliaUPC" w:hAnsi="BrowalliaUPC" w:eastAsia="BrowalliaUPC" w:cs="BrowalliaUPC"/>
                <w:sz w:val="32"/>
                <w:szCs w:val="32"/>
                <w:i/>
                <w:iCs/>
              </w:rPr>
              <w:t xml:space="preserve">"ผู้บริหารคนรุ่นใหม่ของดอยตุง ทีเ่กิดจากการสร้างคน (อาสา คพต.พ.) ของโครงการพัฒนา
ดอยตุงฯ ตอนเริ่มต้นมี 144 คน ปจั จุบันอาสาสมัครเหล่านี้กลายเป็นผู้นำของชุมชนถึง 90%
และได้น้อมนำแนวทางพระราชดำริของสมเด็จย่าไปใช้ในการบริหารจัดการในชุมชนของ
ตนเอง"</w:t>
            </w:r>
          </w:p>
        </w:tc>
      </w:tr>
      <w:tr>
        <w:trPr/>
        <w:tc>
          <w:tcPr>
            <w:tcW w:w="2500" w:type="dxa"/>
            <w:vAlign w:val="top"/>
          </w:tcPr>
          <w:p>
            <w:pPr/>
            <w:r>
              <w:rPr>
                <w:rFonts w:ascii="BrowalliaUPC" w:hAnsi="BrowalliaUPC" w:eastAsia="BrowalliaUPC" w:cs="BrowalliaUPC"/>
                <w:sz w:val="32"/>
                <w:szCs w:val="32"/>
              </w:rPr>
              <w:t xml:space="preserve">เวลา 15:20 น.</w:t>
            </w:r>
          </w:p>
        </w:tc>
        <w:tc>
          <w:tcPr>
            <w:tcW w:w="7500" w:type="dxa"/>
            <w:vAlign w:val="top"/>
          </w:tcPr>
          <w:p>
            <w:r>
              <w:rPr>
                <w:rFonts w:ascii="BrowalliaUPC" w:hAnsi="BrowalliaUPC" w:eastAsia="BrowalliaUPC" w:cs="BrowalliaUPC"/>
                <w:sz w:val="32"/>
                <w:szCs w:val="32"/>
              </w:rPr>
              <w:t xml:space="preserve">รับประทานอาหารว่าง ณ หน้าห้องประชุม อบต.แม่ฟ้าหลวง</w:t>
            </w:r>
          </w:p>
        </w:tc>
      </w:tr>
      <w:tr>
        <w:trPr/>
        <w:tc>
          <w:tcPr>
            <w:tcW w:w="2500" w:type="dxa"/>
            <w:vAlign w:val="top"/>
          </w:tcPr>
          <w:p>
            <w:pPr/>
            <w:r>
              <w:rPr>
                <w:rFonts w:ascii="BrowalliaUPC" w:hAnsi="BrowalliaUPC" w:eastAsia="BrowalliaUPC" w:cs="BrowalliaUPC"/>
                <w:sz w:val="32"/>
                <w:szCs w:val="32"/>
              </w:rPr>
              <w:t xml:space="preserve">เวลา 15:35 น.</w:t>
            </w:r>
          </w:p>
        </w:tc>
        <w:tc>
          <w:tcPr>
            <w:tcW w:w="7500" w:type="dxa"/>
            <w:vAlign w:val="top"/>
          </w:tcPr>
          <w:p>
            <w:r>
              <w:rPr>
                <w:rFonts w:ascii="BrowalliaUPC" w:hAnsi="BrowalliaUPC" w:eastAsia="BrowalliaUPC" w:cs="BrowalliaUPC"/>
                <w:sz w:val="32"/>
                <w:szCs w:val="32"/>
              </w:rPr>
              <w:t xml:space="preserve">ออกเดินทางจาก อบต.แม่ฟ้าหลวง ไปชายแดนไทย-พม่า ฐานทหารดอยช้างมูบ กลับไปย้อนดูภาพพื้นที่ดอยตุงในอดีต</w:t>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ชมสวนรุกขชาติแม่ฟ้าหลวง ดอยช้างมูบ สวนดอกกุหลาบพันปี</w:t>
            </w:r>
            <w:br/>
            <w:r>
              <w:rPr>
                <w:rFonts w:ascii="BrowalliaUPC" w:hAnsi="BrowalliaUPC" w:eastAsia="BrowalliaUPC" w:cs="BrowalliaUPC"/>
                <w:sz w:val="32"/>
                <w:szCs w:val="32"/>
                <w:i/>
                <w:iCs/>
              </w:rPr>
              <w:t xml:space="preserve">"ตั้งอยู่บริเวณจุดสูงสุดของเทือกเขาดอยนางนอน ในระดับความสูง 1,509 เมตร จาก
ระดับน้ำทะเลปานกลาง อดีตพื้นที่บริเวณนี้เป็นแหล่งปลูกฝิ่น และเส้นทางลำเลียงยาเสพติดที่
สำคัญของอาณาบริเวณสามเหลี่ยมทองคำ ปจั จุบันทางโครงการพัฒนาดอยตุงฯ ได้สร้างเป็น
สวนดอกกุหลาบพันปี โดยรวบรวมจากแหล่งต่างๆ 4 ทวีปทัว่โลก"</w:t>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ออกเดินจากสวนรุขชาติแม่ฟ้าหลวง ไปที่พักดอยตุงลอด์จ</w:t>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ถึงที่พักดอยตุงลอด์จ และพักผ่อนตามอัธยาศัย</w:t>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รับประทานอาหารค่ำ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กิจกรรมถอดบทเรียนการเรียนรู้ประจำวัน ณ 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27 พฤศจิกายน 2558</w:t>
            </w:r>
          </w:p>
        </w:tc>
      </w:tr>
      <w:tr>
        <w:trPr/>
        <w:tc>
          <w:tcPr>
            <w:tcW w:w="2500" w:type="dxa"/>
            <w:vAlign w:val="top"/>
          </w:tcPr>
          <w:p>
            <w:pPr/>
            <w:r>
              <w:rPr>
                <w:rFonts w:ascii="BrowalliaUPC" w:hAnsi="BrowalliaUPC" w:eastAsia="BrowalliaUPC" w:cs="BrowalliaUPC"/>
                <w:sz w:val="32"/>
                <w:szCs w:val="32"/>
              </w:rPr>
              <w:t xml:space="preserve">เวลา 07:00 น.</w:t>
            </w:r>
          </w:p>
        </w:tc>
        <w:tc>
          <w:tcPr>
            <w:tcW w:w="7500" w:type="dxa"/>
            <w:vAlign w:val="top"/>
          </w:tcPr>
          <w:p>
            <w:r>
              <w:rPr>
                <w:rFonts w:ascii="BrowalliaUPC" w:hAnsi="BrowalliaUPC" w:eastAsia="BrowalliaUPC" w:cs="BrowalliaUPC"/>
                <w:sz w:val="32"/>
                <w:szCs w:val="32"/>
              </w:rPr>
              <w:t xml:space="preserve">รับประทานอาหารเช้า ณ ศาลาลีลาวดี</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ฟงับรรยายสรุป “เรื่องการพัฒนาการศึกษาในพื้นที่โครงการฯ จากฝ่ายพัฒนา การศึกษา” ณ 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ออกเดินทางจากหอแห่งแรงบันดาลใจ ไปโรงเรียนขาแหย่งพัฒนา</w:t>
            </w:r>
          </w:p>
        </w:tc>
      </w:tr>
      <w:tr>
        <w:trPr/>
        <w:tc>
          <w:tcPr>
            <w:tcW w:w="2500" w:type="dxa"/>
            <w:vAlign w:val="top"/>
          </w:tcPr>
          <w:p>
            <w:pPr/>
            <w:r>
              <w:rPr>
                <w:rFonts w:ascii="BrowalliaUPC" w:hAnsi="BrowalliaUPC" w:eastAsia="BrowalliaUPC" w:cs="BrowalliaUPC"/>
                <w:sz w:val="32"/>
                <w:szCs w:val="32"/>
              </w:rPr>
              <w:t xml:space="preserve">เวลา 09:15 น.</w:t>
            </w:r>
          </w:p>
        </w:tc>
        <w:tc>
          <w:tcPr>
            <w:tcW w:w="7500" w:type="dxa"/>
            <w:vAlign w:val="top"/>
          </w:tcPr>
          <w:p>
            <w:r>
              <w:rPr>
                <w:rFonts w:ascii="BrowalliaUPC" w:hAnsi="BrowalliaUPC" w:eastAsia="BrowalliaUPC" w:cs="BrowalliaUPC"/>
                <w:sz w:val="32"/>
                <w:szCs w:val="32"/>
              </w:rPr>
              <w:t xml:space="preserve">ชมการเรียนการสอนแบบบูรณาการ ยึดเด็กเป็นศูนย์กลางการเรียนรู้ โดยใช้ หลักสูตร Montessori ของโรงเรียนขาแหย่งพัฒนา</w:t>
            </w:r>
          </w:p>
        </w:tc>
      </w:tr>
      <w:tr>
        <w:trPr/>
        <w:tc>
          <w:tcPr>
            <w:tcW w:w="2500" w:type="dxa"/>
            <w:vAlign w:val="top"/>
          </w:tcPr>
          <w:p>
            <w:pPr/>
            <w:r>
              <w:rPr>
                <w:rFonts w:ascii="BrowalliaUPC" w:hAnsi="BrowalliaUPC" w:eastAsia="BrowalliaUPC" w:cs="BrowalliaUPC"/>
                <w:sz w:val="32"/>
                <w:szCs w:val="32"/>
              </w:rPr>
              <w:t xml:space="preserve">เวลา 10:00 น.</w:t>
            </w:r>
          </w:p>
        </w:tc>
        <w:tc>
          <w:tcPr>
            <w:tcW w:w="7500" w:type="dxa"/>
            <w:vAlign w:val="top"/>
          </w:tcPr>
          <w:p>
            <w:r>
              <w:rPr>
                <w:rFonts w:ascii="BrowalliaUPC" w:hAnsi="BrowalliaUPC" w:eastAsia="BrowalliaUPC" w:cs="BrowalliaUPC"/>
                <w:sz w:val="32"/>
                <w:szCs w:val="32"/>
              </w:rPr>
              <w:t xml:space="preserve">ออกเดินทางจากโรงเรียนขาแหย่งพัฒนา ไปห้องประชุมออดิทอเรียม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10:15 น.</w:t>
            </w:r>
          </w:p>
        </w:tc>
        <w:tc>
          <w:tcPr>
            <w:tcW w:w="7500" w:type="dxa"/>
            <w:vAlign w:val="top"/>
          </w:tcPr>
          <w:p>
            <w:r>
              <w:rPr>
                <w:rFonts w:ascii="BrowalliaUPC" w:hAnsi="BrowalliaUPC" w:eastAsia="BrowalliaUPC" w:cs="BrowalliaUPC"/>
                <w:sz w:val="32"/>
                <w:szCs w:val="32"/>
              </w:rPr>
              <w:t xml:space="preserve">รับประทานอาหารว่าง ณ หน้าห้องประชุมออดิทอเรียม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รับฟงัการบรรยายสรุปเรื่องการพัฒนาตามตำราแม่ฟ้าหลวง และโครงการขยายผล ณ 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ชมสวนแม่ฟ้าหลวง</w:t>
            </w:r>
            <w:br/>
            <w:r>
              <w:rPr>
                <w:rFonts w:ascii="BrowalliaUPC" w:hAnsi="BrowalliaUPC" w:eastAsia="BrowalliaUPC" w:cs="BrowalliaUPC"/>
                <w:sz w:val="32"/>
                <w:szCs w:val="32"/>
                <w:i/>
                <w:iCs/>
              </w:rPr>
              <w:t xml:space="preserve">"สวนไม้ดอกไม้ประดับเมืองหนาวแห่งนี้เป็นแหล่งท่องเทีย่ วหลักทีช่ ่วยสร้างงานและรายได้ให้
ดอยตุง ทัง้ยังช่วยพัฒนาทักษะอาชีพทีห่ ลากหลาย ตั้งแต่การท่องเทีย่ ว การเพาะเลี้ยงเนื้อเยือ่
และโรงเพาะปลูก ซึ่งทักษะและรายได้เหล่านี้ถือเป็นการสร้างพลังให้ชุมชน เปลีย่ นอาชีพให้
ชาวบ้านหลายคนจากแรงงานรับจ้างเป็นเจ้าของกิจการ
ซื้อของฝากและของที่ระลึกจากดอยตุงตามอัธยาศัย"</w:t>
            </w:r>
          </w:p>
        </w:tc>
      </w:tr>
      <w:tr>
        <w:trPr/>
        <w:tc>
          <w:tcPr>
            <w:tcW w:w="2500" w:type="dxa"/>
            <w:vAlign w:val="top"/>
          </w:tcPr>
          <w:p>
            <w:pPr/>
            <w:r>
              <w:rPr>
                <w:rFonts w:ascii="BrowalliaUPC" w:hAnsi="BrowalliaUPC" w:eastAsia="BrowalliaUPC" w:cs="BrowalliaUPC"/>
                <w:sz w:val="32"/>
                <w:szCs w:val="32"/>
              </w:rPr>
              <w:t xml:space="preserve">เวลา 13:45 น.</w:t>
            </w:r>
          </w:p>
        </w:tc>
        <w:tc>
          <w:tcPr>
            <w:tcW w:w="7500" w:type="dxa"/>
            <w:vAlign w:val="top"/>
          </w:tcPr>
          <w:p>
            <w:r>
              <w:rPr>
                <w:rFonts w:ascii="BrowalliaUPC" w:hAnsi="BrowalliaUPC" w:eastAsia="BrowalliaUPC" w:cs="BrowalliaUPC"/>
                <w:sz w:val="32"/>
                <w:szCs w:val="32"/>
              </w:rPr>
              <w:t xml:space="preserve">ออกเดินทางจากดอยตุง ไปไร่ชาฉุยฟง ต.ศรีค้ำ อ.แม่จัน จ.เชียงราย</w:t>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ชมไร่ชาฉุยฟง ถ่ายภาพ ช้อปปิ้งตามอัธยาศัย</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ออกเดินทางจากไร่ชาฉุยฟง ไปร้านของฝากนันทวรรณ หน้าทางเข้าสนามบินเชียงราย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16:20 น.</w:t>
            </w:r>
          </w:p>
        </w:tc>
        <w:tc>
          <w:tcPr>
            <w:tcW w:w="7500" w:type="dxa"/>
            <w:vAlign w:val="top"/>
          </w:tcPr>
          <w:p>
            <w:r>
              <w:rPr>
                <w:rFonts w:ascii="BrowalliaUPC" w:hAnsi="BrowalliaUPC" w:eastAsia="BrowalliaUPC" w:cs="BrowalliaUPC"/>
                <w:sz w:val="32"/>
                <w:szCs w:val="32"/>
              </w:rPr>
              <w:t xml:space="preserve">คณะเลือกซื้อของฝากร้านนันทวรรณ หน้าทางเข้าสนามบินเชียงราย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16:50 น.</w:t>
            </w:r>
          </w:p>
        </w:tc>
        <w:tc>
          <w:tcPr>
            <w:tcW w:w="7500" w:type="dxa"/>
            <w:vAlign w:val="top"/>
          </w:tcPr>
          <w:p>
            <w:r>
              <w:rPr>
                <w:rFonts w:ascii="BrowalliaUPC" w:hAnsi="BrowalliaUPC" w:eastAsia="BrowalliaUPC" w:cs="BrowalliaUPC"/>
                <w:sz w:val="32"/>
                <w:szCs w:val="32"/>
              </w:rPr>
              <w:t xml:space="preserve">ออกเดินทางจากร้านของฝากนันทวรรณ ไปสนามบินเชียงราย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เดินทางถึงสนามบินเชียงราย / Check in ตัว๋เครื่องบิน และรอเดินทางไปกรุงเทพฯโดยสายการบินนกแอร์ เที่ยวบินที่ DD8723 (CEI-18.25 – BKK-19.40)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2015-10-16T11:36:57+07:00</dcterms:created>
  <dcterms:modified xsi:type="dcterms:W3CDTF">2015-10-16T11:36:57+07:00</dcterms:modified>
</cp:coreProperties>
</file>

<file path=docProps/custom.xml><?xml version="1.0" encoding="utf-8"?>
<Properties xmlns="http://schemas.openxmlformats.org/officeDocument/2006/custom-properties" xmlns:vt="http://schemas.openxmlformats.org/officeDocument/2006/docPropsVTypes"/>
</file>