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คณะผู้แทนลาวและเจ้าหน้าที่ปปส.</w:t>
      </w:r>
      <w:bookmarkEnd w:id="2"/>
    </w:p>
    <w:p>
      <w:pPr>
        <w:pStyle w:val="Heading2"/>
      </w:pPr>
      <w:bookmarkStart w:id="3" w:name="_Toc3"/>
      <w:r>
        <w:t>วันที่ 28 - 30 พฤศจิกายน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912B61178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9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มื้อกลางวัน 1 มื้อ มื้อเย็น 1 มื้อ เบรกเช้า 1 มื้อ และเบรกบ่าย 3 มื้อ  รวมทั้งหมด 8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60,150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หกหมื่นหนึ่งร้อยห้าสิบบาทถ้วน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15 พฤศจิกายน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2018-11-15T14:07:44+07:00</dcterms:created>
  <dcterms:modified xsi:type="dcterms:W3CDTF">2018-11-15T14:07:44+07:00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