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ส่วนราชการ ผู้ปฏิบัติงานโครงการร้อยใจรักษ์</w:t>
      </w:r>
      <w:bookmarkEnd w:id="2"/>
    </w:p>
    <w:p>
      <w:pPr>
        <w:pStyle w:val="Heading2"/>
      </w:pPr>
      <w:bookmarkStart w:id="3" w:name="_Toc3"/>
      <w:r>
        <w:t>วันที่ 8 - 9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912B61145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1 มื้อ เบรกเช้า 1 มื้อ และเบรกบ่าย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289,522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สองแสนแปดหมื่นเก้าพันห้าร้อยยี่สิบสอง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2018-09-03T10:43:44+07:00</dcterms:created>
  <dcterms:modified xsi:type="dcterms:W3CDTF">2018-09-03T10:43:44+07:00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