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บริษัท ดอยคำผลิตภัณฑ์อาหาร จำกัด</w:t>
      </w:r>
      <w:bookmarkEnd w:id="2"/>
    </w:p>
    <w:p>
      <w:pPr>
        <w:pStyle w:val="Heading2"/>
      </w:pPr>
      <w:bookmarkStart w:id="3" w:name="_Toc3"/>
      <w:r>
        <w:t>วันที่ 29 มิถุนายน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912B61103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30,338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สามหมื่นสามร้อยสามสิบแปดบาทถ้วน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8 มิถุนายน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2018-06-08T09:26:41+07:00</dcterms:created>
  <dcterms:modified xsi:type="dcterms:W3CDTF">2018-06-08T09:26:41+07:00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