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Team of WHH CORE Project in Lashio/North Shan, Myanmar </w:t>
      </w:r>
      <w:bookmarkEnd w:id="2"/>
    </w:p>
    <w:p>
      <w:pPr>
        <w:pStyle w:val="Heading2"/>
      </w:pPr>
      <w:bookmarkStart w:id="3" w:name="_Toc3"/>
      <w:r>
        <w:t>วันที่ 3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68,680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หกหมื่นแปดพันหกร้อยแปดสิบบาทถ้วน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Team of WHH CORE Project in Lashio/North Shan, Myanmar </w:t>
      </w:r>
      <w:bookmarkEnd w:id="5"/>
    </w:p>
    <w:p>
      <w:pPr>
        <w:pStyle w:val="Heading2"/>
      </w:pPr>
      <w:bookmarkStart w:id="6" w:name="_Toc6"/>
      <w:r>
        <w:t>3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68,680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sixty-eight thousand, six hundred and eighty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(MissArunee Kongsantud)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April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2018-04-23T21:34:24+07:00</dcterms:created>
  <dcterms:modified xsi:type="dcterms:W3CDTF">2018-04-23T21:34:24+07:00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