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คณะผู้ต้องขัง เรือนจำเชียงราย</w:t>
      </w:r>
      <w:bookmarkEnd w:id="2"/>
    </w:p>
    <w:p>
      <w:pPr>
        <w:pStyle w:val="Heading2"/>
      </w:pPr>
      <w:bookmarkStart w:id="3" w:name="_Toc3"/>
      <w:r>
        <w:t>วันที่ 20 มีนาคม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912B61076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42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และเบรกบ่าย 2 มื้อ  รวมทั้งหมด 3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38,902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สามหมื่นแปดพันเก้าร้อยสองบาทถ้วน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9 พฤษภาคม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2018-05-09T09:55:24+07:00</dcterms:created>
  <dcterms:modified xsi:type="dcterms:W3CDTF">2018-05-09T09:55:24+07:00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