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คณะบริหารธุรกิจ เศรษฐศาสตร์และการสื่อสาร มหาวิทยาลัยนเรศวร</w:t>
      </w:r>
      <w:bookmarkEnd w:id="2"/>
    </w:p>
    <w:p>
      <w:pPr>
        <w:pStyle w:val="Heading2"/>
      </w:pPr>
      <w:bookmarkStart w:id="3" w:name="_Toc3"/>
      <w:r>
        <w:t>วันที่ 21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912B60027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2017-02-13T14:28:50+07:00</dcterms:created>
  <dcterms:modified xsi:type="dcterms:W3CDTF">2017-02-13T14:28:50+07:00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