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JAIMS GLIK Spring 2017</w:t>
      </w:r>
      <w:bookmarkEnd w:id="2"/>
    </w:p>
    <w:p>
      <w:pPr>
        <w:pStyle w:val="Heading2"/>
      </w:pPr>
      <w:bookmarkStart w:id="3" w:name="_Toc3"/>
      <w:r>
        <w:t>วันที่ 22 - 26 พฤษภาคม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912B59085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4 มื้อ มื้อเย็น 4 มื้อ เบรกเช้า 4 มื้อ และเบรกบ่าย 1 มื้อ  รวมทั้งหมด 13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512,182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ห้าแสนหนึ่งหมื่นสองพันหนึ่งร้อยแปดสิบสองบาทถ้วน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9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JAIMS GLIK Spring 2017</w:t>
      </w:r>
      <w:bookmarkEnd w:id="5"/>
    </w:p>
    <w:p>
      <w:pPr>
        <w:pStyle w:val="Heading2"/>
      </w:pPr>
      <w:bookmarkStart w:id="6" w:name="_Toc6"/>
      <w:r>
        <w:t>22 - 26 May 2017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B59085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20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512,182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five hundred and twelve thousand, one hundred and eighty-two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9 February 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2017-02-09T14:57:46+07:00</dcterms:created>
  <dcterms:modified xsi:type="dcterms:W3CDTF">2017-02-09T14:57:46+07:00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