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ปปส.ภาค 5</w:t>
      </w:r>
      <w:bookmarkEnd w:id="2"/>
    </w:p>
    <w:p>
      <w:pPr>
        <w:pStyle w:val="Heading2"/>
      </w:pPr>
      <w:bookmarkStart w:id="3" w:name="_Toc3"/>
      <w:r>
        <w:t>วันที่ 6 - 7 กรกฎาคม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912A62001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2 มื้อ มื้อเย็น 1 มื้อ เบรกเช้า 1 มื้อ และเบรกบ่าย 2 มื้อ  รวมทั้งหมด 8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144,650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หนึ่งแสนสี่หมื่นสี่พันหกร้อยห้าสิบบาทถ้วน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22 พฤษภาคม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2019-05-22T11:46:17+07:00</dcterms:created>
  <dcterms:modified xsi:type="dcterms:W3CDTF">2019-05-22T11:46:17+07:00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