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มหาวิทยาลัยมหิดล</w:t>
      </w:r>
      <w:bookmarkEnd w:id="2"/>
    </w:p>
    <w:p>
      <w:pPr>
        <w:pStyle w:val="Heading2"/>
      </w:pPr>
      <w:bookmarkStart w:id="3" w:name="_Toc3"/>
      <w:r>
        <w:t>วันที่ 9 - 11 พฤษภาคม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9120259025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4 มื้อ มื้อเย็น 2 มื้อ เบรกเช้า 1 มื้อ และเบรกบ่าย 1 มื้อ  รวมทั้งหมด 8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322,965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สามแสนสองหมื่นสองพันเก้าร้อยหกสิบห้าบาทถ้วน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2016-03-01T17:36:52+07:00</dcterms:created>
  <dcterms:modified xsi:type="dcterms:W3CDTF">2016-03-01T17:36:52+07:00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