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3E" w:rsidRDefault="00E62B94">
      <w:pPr>
        <w:pStyle w:val="Heading2"/>
        <w:rPr>
          <w:cs/>
        </w:rPr>
      </w:pPr>
      <w:bookmarkStart w:id="0" w:name="_Toc1"/>
      <w:r>
        <w:t>(</w:t>
      </w:r>
      <w:r>
        <w:rPr>
          <w:cs/>
        </w:rPr>
        <w:t>ร่าง</w:t>
      </w:r>
      <w:r>
        <w:t>)</w:t>
      </w:r>
      <w:bookmarkEnd w:id="0"/>
      <w:r w:rsidR="004D1568">
        <w:t xml:space="preserve"> </w:t>
      </w:r>
      <w:r w:rsidR="004D1568">
        <w:rPr>
          <w:rFonts w:hint="cs"/>
          <w:cs/>
        </w:rPr>
        <w:t>กำหนดการศึกษาดูงาน</w:t>
      </w:r>
    </w:p>
    <w:p w:rsidR="00B20A3E" w:rsidRDefault="00E62B94">
      <w:pPr>
        <w:pStyle w:val="Heading1"/>
      </w:pPr>
      <w:bookmarkStart w:id="1" w:name="_Toc2"/>
      <w:r>
        <w:rPr>
          <w:bCs/>
          <w:cs/>
        </w:rPr>
        <w:t>โครงการสัมมนาอาจารย์ใหม่ มหาวิทยาลัยแม่ฟ้าหลวง</w:t>
      </w:r>
      <w:bookmarkEnd w:id="1"/>
    </w:p>
    <w:p w:rsidR="00B20A3E" w:rsidRDefault="004D1568">
      <w:pPr>
        <w:pStyle w:val="Heading2"/>
      </w:pPr>
      <w:bookmarkStart w:id="2" w:name="_Toc3"/>
      <w:r>
        <w:rPr>
          <w:cs/>
        </w:rPr>
        <w:t>วัน</w:t>
      </w:r>
      <w:r w:rsidR="00E62B94">
        <w:rPr>
          <w:cs/>
        </w:rPr>
        <w:t xml:space="preserve">ที่ </w:t>
      </w:r>
      <w:r w:rsidR="00E62B94">
        <w:t xml:space="preserve">7 </w:t>
      </w:r>
      <w:r w:rsidR="00E62B94">
        <w:rPr>
          <w:cs/>
        </w:rPr>
        <w:t xml:space="preserve">มิถุนายน </w:t>
      </w:r>
      <w:r w:rsidR="00E62B94">
        <w:t>2561</w:t>
      </w:r>
      <w:bookmarkEnd w:id="2"/>
    </w:p>
    <w:p w:rsidR="004D1568" w:rsidRPr="009047D6" w:rsidRDefault="004D1568" w:rsidP="004D1568">
      <w:pPr>
        <w:spacing w:after="200" w:line="276" w:lineRule="auto"/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2"/>
          <w:szCs w:val="32"/>
        </w:rPr>
      </w:pPr>
      <w:r w:rsidRPr="009047D6">
        <w:rPr>
          <w:rFonts w:ascii="BrowalliaUPC" w:eastAsia="BrowalliaUPC" w:hAnsi="BrowalliaUPC" w:cs="BrowalliaUPC"/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4D1568" w:rsidRPr="009047D6" w:rsidRDefault="004D1568" w:rsidP="004D1568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9047D6">
        <w:rPr>
          <w:rFonts w:ascii="BrowalliaUPC" w:hAnsi="BrowalliaUPC" w:cs="BrowalliaUPC"/>
          <w:b/>
          <w:bCs/>
          <w:color w:val="000000"/>
          <w:sz w:val="32"/>
          <w:szCs w:val="32"/>
          <w:u w:val="single"/>
          <w:cs/>
        </w:rPr>
        <w:t>การพัฒนาขั้นอยู่รอด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 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ได้แก่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น้ำ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ดิน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ป่า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สาธารณูปโภค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และสาธารณสุข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พร้อมๆ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กับกิจกรรมพัฒนาเพื่อลดรายจ่าย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ไม่บุกรุกทำลายระบบนิเวศเพิ่มขึ้น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</w:p>
    <w:p w:rsidR="004D1568" w:rsidRPr="009047D6" w:rsidRDefault="004D1568" w:rsidP="004D1568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9047D6">
        <w:rPr>
          <w:rFonts w:ascii="BrowalliaUPC" w:hAnsi="BrowalliaUPC" w:cs="BrowalliaUPC"/>
          <w:b/>
          <w:bCs/>
          <w:color w:val="000000"/>
          <w:sz w:val="32"/>
          <w:szCs w:val="32"/>
          <w:u w:val="single"/>
          <w:cs/>
        </w:rPr>
        <w:t>การพัฒนาขั้นพอเพียง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 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เพื่อคนในพื้นที่  มีรายได้และการออมที่มั่นคง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สามารถปลดหนี้ได้บางส่วนหรือทั้งหมด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มีการศึกษาสูงขึ้น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รู้สิทธิและหน้าที่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ปฏิบัติตามกฎระเบียบ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B20A3E" w:rsidRPr="004D1568" w:rsidRDefault="004D1568" w:rsidP="004D1568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2"/>
          <w:szCs w:val="32"/>
        </w:rPr>
      </w:pPr>
      <w:r w:rsidRPr="009047D6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การพัฒนาขั้นยั่งยืน</w:t>
      </w:r>
      <w:r w:rsidRPr="009047D6">
        <w:rPr>
          <w:rFonts w:ascii="BrowalliaUPC" w:hAnsi="BrowalliaUPC" w:cs="BrowalliaUPC"/>
          <w:sz w:val="32"/>
          <w:szCs w:val="32"/>
        </w:rPr>
        <w:t xml:space="preserve">   </w:t>
      </w:r>
      <w:r w:rsidRPr="009047D6">
        <w:rPr>
          <w:rFonts w:ascii="BrowalliaUPC" w:hAnsi="BrowalliaUPC" w:cs="BrowalliaUPC"/>
          <w:sz w:val="32"/>
          <w:szCs w:val="32"/>
          <w:cs/>
        </w:rPr>
        <w:t>เน้นการส่งเสริมและพัฒนาให้คนมีภูมิคุ้มกัน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มีหลักประกันในชีวิต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มีความรับผิดชอบต่อส่วนรวม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ชุมชนมีระบบจัดการระบบนิเวศอย่างยั่งยืน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และที่สำคัญ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คือ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ชุมชนคิดเป็น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 xml:space="preserve"> ทำเป็น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สามารถสานต่อแนวคิดการพัฒนา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แก้ไขปัญหาและพัฒนาต่อยอดด้วยตนเอง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</w:p>
    <w:tbl>
      <w:tblPr>
        <w:tblStyle w:val="BorderLess"/>
        <w:tblW w:w="9356" w:type="dxa"/>
        <w:tblInd w:w="-204" w:type="dxa"/>
        <w:tblLook w:val="04A0" w:firstRow="1" w:lastRow="0" w:firstColumn="1" w:lastColumn="0" w:noHBand="0" w:noVBand="1"/>
      </w:tblPr>
      <w:tblGrid>
        <w:gridCol w:w="2207"/>
        <w:gridCol w:w="7149"/>
      </w:tblGrid>
      <w:tr w:rsidR="00B20A3E" w:rsidTr="00245CF8">
        <w:trPr>
          <w:trHeight w:val="454"/>
        </w:trPr>
        <w:tc>
          <w:tcPr>
            <w:tcW w:w="9356" w:type="dxa"/>
            <w:gridSpan w:val="2"/>
            <w:vAlign w:val="center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วันพฤหัส</w:t>
            </w:r>
            <w:r w:rsidR="004D156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บดีที่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มิถุนายน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B20A3E" w:rsidTr="00245CF8">
        <w:trPr>
          <w:trHeight w:val="454"/>
        </w:trPr>
        <w:tc>
          <w:tcPr>
            <w:tcW w:w="2207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33038A">
              <w:rPr>
                <w:rFonts w:ascii="BrowalliaUPC" w:eastAsia="BrowalliaUPC" w:hAnsi="BrowalliaUPC" w:cs="BrowalliaUPC"/>
                <w:sz w:val="32"/>
                <w:szCs w:val="32"/>
              </w:rPr>
              <w:t>09:30 - 10:40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149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ออกเดินทางจากมหาวิทยาลัยแม</w:t>
            </w:r>
            <w:r w:rsidR="00245CF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่ฟ้าหลวงไปยังโครงการพัฒนาดอยตุง</w:t>
            </w:r>
            <w:r w:rsidR="00245CF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อันเนื่องจากพระราชดำริ </w:t>
            </w:r>
            <w:r w:rsidR="00245CF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อ.แม่ฟ้าหลวง จ.เชียงราย</w:t>
            </w:r>
          </w:p>
        </w:tc>
      </w:tr>
      <w:tr w:rsidR="00B20A3E" w:rsidTr="00245CF8">
        <w:trPr>
          <w:trHeight w:val="454"/>
        </w:trPr>
        <w:tc>
          <w:tcPr>
            <w:tcW w:w="2207" w:type="dxa"/>
          </w:tcPr>
          <w:p w:rsidR="00B20A3E" w:rsidRPr="004D1568" w:rsidRDefault="00E62B94" w:rsidP="004D1568">
            <w:pPr>
              <w:spacing w:line="240" w:lineRule="auto"/>
            </w:pP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33038A">
              <w:rPr>
                <w:rFonts w:ascii="BrowalliaUPC" w:eastAsia="BrowalliaUPC" w:hAnsi="BrowalliaUPC" w:cs="BrowalliaUPC"/>
                <w:sz w:val="32"/>
                <w:szCs w:val="32"/>
              </w:rPr>
              <w:t>10:40 - 11:30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149" w:type="dxa"/>
          </w:tcPr>
          <w:p w:rsidR="00B20A3E" w:rsidRPr="004D1568" w:rsidRDefault="00245CF8" w:rsidP="00245CF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ฟังบรรยายสรุป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</w:t>
            </w:r>
            <w:r w:rsidR="00E62B94" w:rsidRPr="004D156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การ</w:t>
            </w:r>
            <w:r w:rsidRPr="00A032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พัฒนาท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างเลือกในการดำรงชีวิตที่ยั่งยืน</w:t>
            </w:r>
            <w:r w:rsidRPr="00A032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ของ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A032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มูลนิธิแม่ฟ้าหลวง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0323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ในพระบรมราชูปถัมภ์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E62B9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E62B94" w:rsidRPr="004D156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โดยคุณวิสิษฐ์</w:t>
            </w:r>
            <w:r w:rsidR="004D1568" w:rsidRPr="004D156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อร</w:t>
            </w:r>
            <w:r w:rsidR="00E62B94" w:rsidRPr="004D156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 รัชตะนาวิน 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              </w:t>
            </w:r>
            <w:r w:rsidR="00E62B94" w:rsidRPr="004D156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ผู้จัดการส่วนบริหารจัดการองค์ความรู้ มูล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นิธิแม่ฟ้าหลวงฯ</w:t>
            </w:r>
            <w:r w:rsidR="00E62B94" w:rsidRPr="004D1568">
              <w:rPr>
                <w:b/>
                <w:bCs/>
              </w:rPr>
              <w:br/>
            </w:r>
            <w:r w:rsidR="00E62B94"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ห้องประชุม </w:t>
            </w:r>
            <w:r w:rsidR="004D1568"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</w:tr>
      <w:tr w:rsidR="00B20A3E" w:rsidTr="00245CF8">
        <w:trPr>
          <w:trHeight w:val="454"/>
        </w:trPr>
        <w:tc>
          <w:tcPr>
            <w:tcW w:w="2207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33038A">
              <w:rPr>
                <w:rFonts w:ascii="BrowalliaUPC" w:eastAsia="BrowalliaUPC" w:hAnsi="BrowalliaUPC" w:cs="BrowalliaUPC"/>
                <w:sz w:val="32"/>
                <w:szCs w:val="32"/>
              </w:rPr>
              <w:t>11:30 - 12:10</w:t>
            </w:r>
            <w:bookmarkStart w:id="3" w:name="_GoBack"/>
            <w:bookmarkEnd w:id="3"/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149" w:type="dxa"/>
          </w:tcPr>
          <w:p w:rsidR="00B20A3E" w:rsidRDefault="00E62B94" w:rsidP="004D1568">
            <w:pPr>
              <w:spacing w:line="240" w:lineRule="auto"/>
            </w:pPr>
            <w:r w:rsidRPr="004D156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ชมหอแห่งแรงบันดาลใจ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B20A3E" w:rsidTr="00245CF8">
        <w:trPr>
          <w:trHeight w:val="454"/>
        </w:trPr>
        <w:tc>
          <w:tcPr>
            <w:tcW w:w="2207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33038A">
              <w:rPr>
                <w:rFonts w:ascii="BrowalliaUPC" w:eastAsia="BrowalliaUPC" w:hAnsi="BrowalliaUPC" w:cs="BrowalliaUPC"/>
                <w:sz w:val="32"/>
                <w:szCs w:val="32"/>
              </w:rPr>
              <w:t>12:1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149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B20A3E" w:rsidTr="00245CF8">
        <w:trPr>
          <w:trHeight w:val="454"/>
        </w:trPr>
        <w:tc>
          <w:tcPr>
            <w:tcW w:w="2207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149" w:type="dxa"/>
          </w:tcPr>
          <w:p w:rsidR="00B20A3E" w:rsidRDefault="00E62B94" w:rsidP="004D1568">
            <w:pPr>
              <w:spacing w:line="240" w:lineRule="auto"/>
            </w:pPr>
            <w:r w:rsidRPr="004D156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>
              <w:br/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“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บ้านที่ดอยตุง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” 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เกิดจากพระราชกระแสรับสั่ง 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“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” 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B20A3E" w:rsidTr="00245CF8">
        <w:trPr>
          <w:trHeight w:val="454"/>
        </w:trPr>
        <w:tc>
          <w:tcPr>
            <w:tcW w:w="2207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14:15 - 16:00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149" w:type="dxa"/>
          </w:tcPr>
          <w:p w:rsidR="00B20A3E" w:rsidRDefault="00E62B94" w:rsidP="004D1568">
            <w:pPr>
              <w:spacing w:line="240" w:lineRule="auto"/>
            </w:pPr>
            <w:r w:rsidRPr="004D156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ชมสวนแม่ฟ้าหลวง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Pr="004D1568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B20A3E" w:rsidTr="00245CF8">
        <w:trPr>
          <w:trHeight w:val="454"/>
        </w:trPr>
        <w:tc>
          <w:tcPr>
            <w:tcW w:w="2207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149" w:type="dxa"/>
          </w:tcPr>
          <w:p w:rsidR="00B20A3E" w:rsidRDefault="00E62B94" w:rsidP="004D1568">
            <w:pPr>
              <w:spacing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ออกเดินทางจากโครงการพัฒนาดอยตุงฯไปยังมหาวิทยาลัยแม่ฟ้าหลวง </w:t>
            </w:r>
            <w:r w:rsidR="00245CF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โดยสวัสดิภาพ</w:t>
            </w:r>
          </w:p>
        </w:tc>
      </w:tr>
    </w:tbl>
    <w:p w:rsidR="000678F0" w:rsidRDefault="000678F0">
      <w:pPr>
        <w:rPr>
          <w:rFonts w:cstheme="minorBidi"/>
        </w:rPr>
      </w:pPr>
    </w:p>
    <w:p w:rsidR="004D1568" w:rsidRPr="00A67DD6" w:rsidRDefault="004D1568" w:rsidP="004D1568">
      <w:pPr>
        <w:rPr>
          <w:rFonts w:ascii="BrowalliaUPC" w:hAnsi="BrowalliaUPC" w:cs="BrowalliaUPC"/>
          <w:sz w:val="32"/>
          <w:szCs w:val="32"/>
        </w:rPr>
      </w:pPr>
      <w:r w:rsidRPr="00A67DD6">
        <w:rPr>
          <w:rFonts w:ascii="BrowalliaUPC" w:hAnsi="BrowalliaUPC" w:cs="BrowalliaUPC"/>
          <w:sz w:val="32"/>
          <w:szCs w:val="32"/>
        </w:rPr>
        <w:t xml:space="preserve">*** </w:t>
      </w:r>
      <w:r w:rsidRPr="00A67DD6">
        <w:rPr>
          <w:rFonts w:ascii="BrowalliaUPC" w:hAnsi="BrowalliaUPC" w:cs="BrowalliaUPC"/>
          <w:sz w:val="32"/>
          <w:szCs w:val="32"/>
          <w:cs/>
        </w:rPr>
        <w:t>กำหนดการอาจมีการเปลี่ยนแปลงตามความเหมาะสม</w:t>
      </w:r>
    </w:p>
    <w:p w:rsidR="004D1568" w:rsidRPr="004D1568" w:rsidRDefault="004D1568">
      <w:pPr>
        <w:rPr>
          <w:rFonts w:cstheme="minorBidi"/>
        </w:rPr>
      </w:pPr>
    </w:p>
    <w:sectPr w:rsidR="004D1568" w:rsidRPr="004D1568" w:rsidSect="00245CF8">
      <w:pgSz w:w="11870" w:h="16787"/>
      <w:pgMar w:top="1134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3E"/>
    <w:rsid w:val="000678F0"/>
    <w:rsid w:val="00245CF8"/>
    <w:rsid w:val="0033038A"/>
    <w:rsid w:val="004D1568"/>
    <w:rsid w:val="00B20A3E"/>
    <w:rsid w:val="00E6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7D3ED1-9C5A-4CC1-8133-58A9366C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3</cp:revision>
  <dcterms:created xsi:type="dcterms:W3CDTF">2018-05-31T07:13:00Z</dcterms:created>
  <dcterms:modified xsi:type="dcterms:W3CDTF">2018-06-07T06:58:00Z</dcterms:modified>
  <cp:category/>
</cp:coreProperties>
</file>